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69"/>
        <w:ind w:left="855" w:right="975"/>
        <w:jc w:val="center"/>
        <w:outlineLvl w:val="0"/>
        <w:rPr>
          <w:rFonts w:hint="eastAsia" w:ascii="宋体" w:hAnsi="宋体" w:eastAsia="宋体" w:cs="宋体"/>
          <w:b/>
          <w:bCs/>
          <w:kern w:val="0"/>
          <w:sz w:val="26"/>
          <w:szCs w:val="26"/>
        </w:rPr>
      </w:pPr>
      <w:r>
        <w:rPr>
          <w:rFonts w:hint="eastAsia" w:ascii="宋体" w:hAnsi="宋体" w:eastAsia="宋体" w:cs="宋体"/>
          <w:b/>
          <w:bCs/>
          <w:kern w:val="36"/>
          <w:sz w:val="32"/>
          <w:szCs w:val="32"/>
        </w:rPr>
        <w:t>北京理工大学管理与经济学院</w:t>
      </w:r>
      <w:r>
        <w:rPr>
          <w:rFonts w:hint="eastAsia" w:ascii="宋体" w:hAnsi="宋体" w:eastAsia="宋体" w:cs="宋体"/>
          <w:b/>
          <w:bCs/>
          <w:kern w:val="0"/>
          <w:sz w:val="26"/>
          <w:szCs w:val="26"/>
        </w:rPr>
        <w:t xml:space="preserve"> </w:t>
      </w:r>
    </w:p>
    <w:p>
      <w:pPr>
        <w:autoSpaceDE w:val="0"/>
        <w:autoSpaceDN w:val="0"/>
        <w:spacing w:line="432" w:lineRule="auto"/>
        <w:ind w:left="861" w:right="975"/>
        <w:jc w:val="center"/>
        <w:rPr>
          <w:rFonts w:ascii="宋体" w:hAnsi="宋体" w:eastAsia="宋体" w:cs="宋体"/>
          <w:b/>
          <w:bCs/>
          <w:kern w:val="0"/>
          <w:sz w:val="28"/>
          <w:szCs w:val="28"/>
        </w:rPr>
      </w:pPr>
      <w:r>
        <w:rPr>
          <w:rFonts w:ascii="Times New Roman" w:hAnsi="宋体" w:eastAsia="宋体" w:cs="宋体"/>
          <w:b/>
          <w:bCs/>
          <w:kern w:val="0"/>
          <w:sz w:val="28"/>
          <w:szCs w:val="28"/>
        </w:rPr>
        <w:t>20</w:t>
      </w:r>
      <w:r>
        <w:rPr>
          <w:rFonts w:hint="eastAsia" w:ascii="Times New Roman" w:hAnsi="宋体" w:eastAsia="宋体" w:cs="宋体"/>
          <w:b/>
          <w:bCs/>
          <w:kern w:val="0"/>
          <w:sz w:val="28"/>
          <w:szCs w:val="28"/>
          <w:lang w:val="en-US" w:eastAsia="zh-CN"/>
        </w:rPr>
        <w:t>22</w:t>
      </w:r>
      <w:r>
        <w:rPr>
          <w:rFonts w:hint="eastAsia" w:ascii="宋体" w:hAnsi="宋体" w:eastAsia="宋体" w:cs="宋体"/>
          <w:b/>
          <w:bCs/>
          <w:kern w:val="0"/>
          <w:sz w:val="28"/>
          <w:szCs w:val="28"/>
        </w:rPr>
        <w:t>年优秀大学生夏令营（国民经济动员</w:t>
      </w:r>
      <w:r>
        <w:rPr>
          <w:rFonts w:hint="eastAsia" w:ascii="宋体" w:hAnsi="宋体" w:eastAsia="宋体" w:cs="宋体"/>
          <w:b/>
          <w:bCs/>
          <w:kern w:val="0"/>
          <w:sz w:val="28"/>
          <w:szCs w:val="28"/>
          <w:lang w:val="en-US" w:eastAsia="zh-CN"/>
        </w:rPr>
        <w:t>学科</w:t>
      </w:r>
      <w:r>
        <w:rPr>
          <w:rFonts w:hint="eastAsia" w:ascii="宋体" w:hAnsi="宋体" w:eastAsia="宋体" w:cs="宋体"/>
          <w:b/>
          <w:bCs/>
          <w:kern w:val="0"/>
          <w:sz w:val="28"/>
          <w:szCs w:val="28"/>
        </w:rPr>
        <w:t xml:space="preserve">） </w:t>
      </w:r>
    </w:p>
    <w:p>
      <w:pPr>
        <w:autoSpaceDE w:val="0"/>
        <w:autoSpaceDN w:val="0"/>
        <w:spacing w:line="432" w:lineRule="auto"/>
        <w:ind w:left="861" w:right="975"/>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录取通知</w:t>
      </w:r>
    </w:p>
    <w:p>
      <w:pPr>
        <w:autoSpaceDE w:val="0"/>
        <w:autoSpaceDN w:val="0"/>
        <w:spacing w:before="156" w:beforeLines="50" w:line="360" w:lineRule="auto"/>
        <w:ind w:left="120" w:right="228" w:firstLine="479"/>
        <w:rPr>
          <w:rFonts w:hint="eastAsia" w:ascii="宋体" w:hAnsi="宋体" w:eastAsia="宋体" w:cs="宋体"/>
          <w:spacing w:val="4"/>
          <w:kern w:val="0"/>
          <w:sz w:val="24"/>
          <w:szCs w:val="24"/>
        </w:rPr>
      </w:pPr>
      <w:r>
        <w:rPr>
          <w:rFonts w:hint="eastAsia" w:ascii="宋体" w:hAnsi="宋体" w:eastAsia="宋体" w:cs="宋体"/>
          <w:spacing w:val="4"/>
          <w:kern w:val="0"/>
          <w:sz w:val="24"/>
          <w:szCs w:val="24"/>
        </w:rPr>
        <w:t>北京理工大学管理与经济学院202</w:t>
      </w:r>
      <w:r>
        <w:rPr>
          <w:rFonts w:hint="eastAsia" w:ascii="宋体" w:hAnsi="宋体" w:eastAsia="宋体" w:cs="宋体"/>
          <w:spacing w:val="4"/>
          <w:kern w:val="0"/>
          <w:sz w:val="24"/>
          <w:szCs w:val="24"/>
          <w:lang w:val="en-US" w:eastAsia="zh-CN"/>
        </w:rPr>
        <w:t>2</w:t>
      </w:r>
      <w:r>
        <w:rPr>
          <w:rFonts w:hint="eastAsia" w:ascii="宋体" w:hAnsi="宋体" w:eastAsia="宋体" w:cs="宋体"/>
          <w:spacing w:val="4"/>
          <w:kern w:val="0"/>
          <w:sz w:val="24"/>
          <w:szCs w:val="24"/>
        </w:rPr>
        <w:t>年优秀大学生夏令营（国民经济动员</w:t>
      </w:r>
      <w:r>
        <w:rPr>
          <w:rFonts w:hint="eastAsia" w:ascii="宋体" w:hAnsi="宋体" w:eastAsia="宋体" w:cs="宋体"/>
          <w:spacing w:val="4"/>
          <w:kern w:val="0"/>
          <w:sz w:val="24"/>
          <w:szCs w:val="24"/>
          <w:lang w:val="en-US" w:eastAsia="zh-CN"/>
        </w:rPr>
        <w:t>学科</w:t>
      </w:r>
      <w:r>
        <w:rPr>
          <w:rFonts w:hint="eastAsia" w:ascii="宋体" w:hAnsi="宋体" w:eastAsia="宋体" w:cs="宋体"/>
          <w:spacing w:val="4"/>
          <w:kern w:val="0"/>
          <w:sz w:val="24"/>
          <w:szCs w:val="24"/>
        </w:rPr>
        <w:t>）将于202</w:t>
      </w:r>
      <w:r>
        <w:rPr>
          <w:rFonts w:hint="eastAsia" w:ascii="宋体" w:hAnsi="宋体" w:eastAsia="宋体" w:cs="宋体"/>
          <w:spacing w:val="4"/>
          <w:kern w:val="0"/>
          <w:sz w:val="24"/>
          <w:szCs w:val="24"/>
          <w:lang w:val="en-US" w:eastAsia="zh-CN"/>
        </w:rPr>
        <w:t>2</w:t>
      </w:r>
      <w:r>
        <w:rPr>
          <w:rFonts w:hint="eastAsia" w:ascii="宋体" w:hAnsi="宋体" w:eastAsia="宋体" w:cs="宋体"/>
          <w:spacing w:val="4"/>
          <w:kern w:val="0"/>
          <w:sz w:val="24"/>
          <w:szCs w:val="24"/>
        </w:rPr>
        <w:t>年7月</w:t>
      </w:r>
      <w:r>
        <w:rPr>
          <w:rFonts w:hint="eastAsia" w:ascii="宋体" w:hAnsi="宋体" w:eastAsia="宋体" w:cs="宋体"/>
          <w:spacing w:val="4"/>
          <w:kern w:val="0"/>
          <w:sz w:val="24"/>
          <w:szCs w:val="24"/>
          <w:lang w:val="en-US" w:eastAsia="zh-CN"/>
        </w:rPr>
        <w:t>4</w:t>
      </w:r>
      <w:r>
        <w:rPr>
          <w:rFonts w:hint="eastAsia" w:ascii="宋体" w:hAnsi="宋体" w:eastAsia="宋体" w:cs="宋体"/>
          <w:spacing w:val="4"/>
          <w:kern w:val="0"/>
          <w:sz w:val="24"/>
          <w:szCs w:val="24"/>
        </w:rPr>
        <w:t>日至7月</w:t>
      </w:r>
      <w:r>
        <w:rPr>
          <w:rFonts w:hint="eastAsia" w:ascii="宋体" w:hAnsi="宋体" w:eastAsia="宋体" w:cs="宋体"/>
          <w:spacing w:val="4"/>
          <w:kern w:val="0"/>
          <w:sz w:val="24"/>
          <w:szCs w:val="24"/>
          <w:lang w:val="en-US" w:eastAsia="zh-CN"/>
        </w:rPr>
        <w:t>6</w:t>
      </w:r>
      <w:r>
        <w:rPr>
          <w:rFonts w:hint="eastAsia" w:ascii="宋体" w:hAnsi="宋体" w:eastAsia="宋体" w:cs="宋体"/>
          <w:spacing w:val="4"/>
          <w:kern w:val="0"/>
          <w:sz w:val="24"/>
          <w:szCs w:val="24"/>
        </w:rPr>
        <w:t>日在北京理工大学举行。</w:t>
      </w:r>
    </w:p>
    <w:p>
      <w:pPr>
        <w:autoSpaceDE w:val="0"/>
        <w:autoSpaceDN w:val="0"/>
        <w:spacing w:before="156" w:beforeLines="50" w:line="360" w:lineRule="auto"/>
        <w:ind w:left="120" w:right="228" w:firstLine="479"/>
        <w:rPr>
          <w:rFonts w:hint="eastAsia" w:ascii="宋体" w:hAnsi="宋体" w:eastAsia="宋体" w:cs="宋体"/>
          <w:kern w:val="0"/>
          <w:sz w:val="24"/>
          <w:szCs w:val="24"/>
        </w:rPr>
      </w:pPr>
      <w:r>
        <w:rPr>
          <w:rFonts w:hint="eastAsia" w:ascii="宋体" w:hAnsi="宋体" w:eastAsia="宋体" w:cs="宋体"/>
          <w:spacing w:val="4"/>
          <w:kern w:val="0"/>
          <w:sz w:val="24"/>
          <w:szCs w:val="24"/>
        </w:rPr>
        <w:t>本次夏令营旨在增进京内外高校优秀本科生对国民经济动员研究领域的了</w:t>
      </w:r>
      <w:r>
        <w:rPr>
          <w:rFonts w:hint="eastAsia" w:ascii="宋体" w:hAnsi="宋体" w:eastAsia="宋体" w:cs="宋体"/>
          <w:spacing w:val="-9"/>
          <w:kern w:val="0"/>
          <w:sz w:val="24"/>
          <w:szCs w:val="24"/>
        </w:rPr>
        <w:t>解，以及对北京理工大学国民经济动员学科的认识。本次夏令营将提供一个学习</w:t>
      </w:r>
      <w:r>
        <w:rPr>
          <w:rFonts w:hint="eastAsia" w:ascii="宋体" w:hAnsi="宋体" w:eastAsia="宋体" w:cs="宋体"/>
          <w:spacing w:val="-13"/>
          <w:kern w:val="0"/>
          <w:sz w:val="24"/>
          <w:szCs w:val="24"/>
        </w:rPr>
        <w:t>和交流的平台，促进来自各校的优秀大学生对北京理工大学管理与经济学院的发展历史、优势特色的了解，吸引和鼓励各校的优秀大学生保送或报考北京理工大学研究生。</w:t>
      </w:r>
    </w:p>
    <w:p>
      <w:pPr>
        <w:keepNext w:val="0"/>
        <w:keepLines w:val="0"/>
        <w:pageBreakBefore w:val="0"/>
        <w:widowControl w:val="0"/>
        <w:kinsoku/>
        <w:wordWrap/>
        <w:overflowPunct/>
        <w:topLinePunct w:val="0"/>
        <w:autoSpaceDE w:val="0"/>
        <w:autoSpaceDN w:val="0"/>
        <w:bidi w:val="0"/>
        <w:adjustRightInd/>
        <w:snapToGrid/>
        <w:spacing w:before="156" w:beforeLines="50" w:after="157" w:afterLines="50" w:line="360" w:lineRule="auto"/>
        <w:ind w:left="119" w:right="238" w:firstLine="476"/>
        <w:textAlignment w:val="auto"/>
        <w:rPr>
          <w:rFonts w:hint="eastAsia" w:ascii="宋体" w:hAnsi="宋体" w:eastAsia="宋体" w:cs="宋体"/>
          <w:kern w:val="0"/>
          <w:sz w:val="24"/>
          <w:szCs w:val="24"/>
        </w:rPr>
      </w:pPr>
      <w:r>
        <w:rPr>
          <w:rFonts w:hint="eastAsia" w:ascii="宋体" w:hAnsi="宋体" w:eastAsia="宋体" w:cs="宋体"/>
          <w:spacing w:val="-6"/>
          <w:kern w:val="0"/>
          <w:sz w:val="24"/>
          <w:szCs w:val="24"/>
        </w:rPr>
        <w:t>本次夏令营共收到</w:t>
      </w:r>
      <w:r>
        <w:rPr>
          <w:rFonts w:hint="eastAsia" w:ascii="宋体" w:hAnsi="宋体" w:eastAsia="宋体" w:cs="宋体"/>
          <w:spacing w:val="-6"/>
          <w:kern w:val="0"/>
          <w:sz w:val="24"/>
          <w:szCs w:val="24"/>
          <w:lang w:val="en-US" w:eastAsia="zh-CN"/>
        </w:rPr>
        <w:t>七</w:t>
      </w:r>
      <w:r>
        <w:rPr>
          <w:rFonts w:hint="eastAsia" w:ascii="宋体" w:hAnsi="宋体" w:eastAsia="宋体" w:cs="宋体"/>
          <w:spacing w:val="-6"/>
          <w:kern w:val="0"/>
          <w:sz w:val="24"/>
          <w:szCs w:val="24"/>
        </w:rPr>
        <w:t>十余份参营申请。综合考虑报名学生的学习成绩、科研</w:t>
      </w:r>
      <w:r>
        <w:rPr>
          <w:rFonts w:hint="eastAsia" w:ascii="宋体" w:hAnsi="宋体" w:eastAsia="宋体" w:cs="宋体"/>
          <w:spacing w:val="-12"/>
          <w:kern w:val="0"/>
          <w:sz w:val="24"/>
          <w:szCs w:val="24"/>
        </w:rPr>
        <w:t>情况、获奖情况、英语水平等方面因素，经过评定，拟录取</w:t>
      </w:r>
      <w:r>
        <w:rPr>
          <w:rFonts w:hint="eastAsia" w:ascii="Times New Roman" w:hAnsi="宋体" w:eastAsia="宋体" w:cs="宋体"/>
          <w:kern w:val="0"/>
          <w:sz w:val="24"/>
          <w:szCs w:val="24"/>
          <w:lang w:eastAsia="zh-CN"/>
        </w:rPr>
        <w:t>7</w:t>
      </w:r>
      <w:r>
        <w:rPr>
          <w:rFonts w:hint="eastAsia" w:ascii="宋体" w:hAnsi="宋体" w:eastAsia="宋体" w:cs="宋体"/>
          <w:spacing w:val="-2"/>
          <w:kern w:val="0"/>
          <w:sz w:val="24"/>
          <w:szCs w:val="24"/>
        </w:rPr>
        <w:t>位同学参加本次夏</w:t>
      </w:r>
      <w:r>
        <w:rPr>
          <w:rFonts w:hint="eastAsia" w:ascii="宋体" w:hAnsi="宋体" w:eastAsia="宋体" w:cs="宋体"/>
          <w:kern w:val="0"/>
          <w:sz w:val="24"/>
          <w:szCs w:val="24"/>
        </w:rPr>
        <w:t xml:space="preserve">令营。具体名单如下： </w:t>
      </w:r>
    </w:p>
    <w:tbl>
      <w:tblPr>
        <w:tblStyle w:val="3"/>
        <w:tblW w:w="4186" w:type="dxa"/>
        <w:jc w:val="center"/>
        <w:shd w:val="clear" w:color="auto" w:fill="auto"/>
        <w:tblLayout w:type="autofit"/>
        <w:tblCellMar>
          <w:top w:w="0" w:type="dxa"/>
          <w:left w:w="0" w:type="dxa"/>
          <w:bottom w:w="0" w:type="dxa"/>
          <w:right w:w="0" w:type="dxa"/>
        </w:tblCellMar>
      </w:tblPr>
      <w:tblGrid>
        <w:gridCol w:w="1079"/>
        <w:gridCol w:w="3107"/>
      </w:tblGrid>
      <w:tr>
        <w:tblPrEx>
          <w:shd w:val="clear" w:color="auto" w:fill="auto"/>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姓名</w:t>
            </w: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所在高校</w:t>
            </w:r>
          </w:p>
        </w:tc>
      </w:tr>
      <w:tr>
        <w:tblPrEx>
          <w:tblCellMar>
            <w:top w:w="0" w:type="dxa"/>
            <w:left w:w="0" w:type="dxa"/>
            <w:bottom w:w="0" w:type="dxa"/>
            <w:right w:w="0"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李西招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郑州大学</w:t>
            </w:r>
          </w:p>
        </w:tc>
      </w:tr>
      <w:tr>
        <w:tblPrEx>
          <w:tblCellMar>
            <w:top w:w="0" w:type="dxa"/>
            <w:left w:w="0" w:type="dxa"/>
            <w:bottom w:w="0" w:type="dxa"/>
            <w:right w:w="0" w:type="dxa"/>
          </w:tblCellMar>
        </w:tblPrEx>
        <w:trPr>
          <w:trHeight w:val="402"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刘丝语</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北京林业大学</w:t>
            </w:r>
          </w:p>
        </w:tc>
      </w:tr>
      <w:tr>
        <w:tblPrEx>
          <w:tblCellMar>
            <w:top w:w="0" w:type="dxa"/>
            <w:left w:w="0" w:type="dxa"/>
            <w:bottom w:w="0" w:type="dxa"/>
            <w:right w:w="0" w:type="dxa"/>
          </w:tblCellMar>
        </w:tblPrEx>
        <w:trPr>
          <w:trHeight w:val="402"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李鹏飞</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内蒙古大学</w:t>
            </w:r>
          </w:p>
        </w:tc>
      </w:tr>
      <w:tr>
        <w:tblPrEx>
          <w:tblCellMar>
            <w:top w:w="0" w:type="dxa"/>
            <w:left w:w="0" w:type="dxa"/>
            <w:bottom w:w="0" w:type="dxa"/>
            <w:right w:w="0" w:type="dxa"/>
          </w:tblCellMar>
        </w:tblPrEx>
        <w:trPr>
          <w:trHeight w:val="402"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肖俊豪</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贵州大学</w:t>
            </w:r>
          </w:p>
        </w:tc>
      </w:tr>
      <w:tr>
        <w:tblPrEx>
          <w:tblCellMar>
            <w:top w:w="0" w:type="dxa"/>
            <w:left w:w="0" w:type="dxa"/>
            <w:bottom w:w="0" w:type="dxa"/>
            <w:right w:w="0" w:type="dxa"/>
          </w:tblCellMar>
        </w:tblPrEx>
        <w:trPr>
          <w:trHeight w:val="402"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欧阳雨露</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暨南大学</w:t>
            </w:r>
          </w:p>
        </w:tc>
      </w:tr>
      <w:tr>
        <w:tblPrEx>
          <w:tblCellMar>
            <w:top w:w="0" w:type="dxa"/>
            <w:left w:w="0" w:type="dxa"/>
            <w:bottom w:w="0" w:type="dxa"/>
            <w:right w:w="0" w:type="dxa"/>
          </w:tblCellMar>
        </w:tblPrEx>
        <w:trPr>
          <w:trHeight w:val="402"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杜尚朋</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新疆大学</w:t>
            </w:r>
          </w:p>
        </w:tc>
      </w:tr>
      <w:tr>
        <w:tblPrEx>
          <w:tblCellMar>
            <w:top w:w="0" w:type="dxa"/>
            <w:left w:w="0" w:type="dxa"/>
            <w:bottom w:w="0" w:type="dxa"/>
            <w:right w:w="0" w:type="dxa"/>
          </w:tblCellMar>
        </w:tblPrEx>
        <w:trPr>
          <w:trHeight w:val="402"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李兰琪</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北京工业大学</w:t>
            </w:r>
          </w:p>
        </w:tc>
      </w:tr>
    </w:tbl>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360" w:lineRule="auto"/>
        <w:ind w:firstLine="480" w:firstLineChars="200"/>
        <w:jc w:val="both"/>
        <w:textAlignment w:val="auto"/>
        <w:rPr>
          <w:rFonts w:hAnsi="宋体"/>
        </w:rPr>
      </w:pPr>
      <w:r>
        <w:rPr>
          <w:rFonts w:hint="eastAsia" w:hAnsi="宋体"/>
          <w:lang w:val="en-US" w:eastAsia="zh-CN"/>
        </w:rPr>
        <w:t>上述同学</w:t>
      </w:r>
      <w:r>
        <w:rPr>
          <w:rFonts w:hint="eastAsia" w:hAnsi="宋体"/>
        </w:rPr>
        <w:t>请</w:t>
      </w:r>
      <w:r>
        <w:rPr>
          <w:rFonts w:hAnsi="宋体"/>
        </w:rPr>
        <w:t>务必于</w:t>
      </w:r>
      <w:r>
        <w:rPr>
          <w:rFonts w:hAnsi="宋体"/>
          <w:b/>
          <w:color w:val="FF0000"/>
        </w:rPr>
        <w:t>6月</w:t>
      </w:r>
      <w:r>
        <w:rPr>
          <w:rFonts w:hint="eastAsia" w:hAnsi="宋体"/>
          <w:b/>
          <w:color w:val="FF0000"/>
        </w:rPr>
        <w:t>3</w:t>
      </w:r>
      <w:r>
        <w:rPr>
          <w:rFonts w:hAnsi="宋体"/>
          <w:b/>
          <w:color w:val="FF0000"/>
        </w:rPr>
        <w:t>0日24点前</w:t>
      </w:r>
      <w:r>
        <w:rPr>
          <w:rFonts w:hAnsi="宋体"/>
        </w:rPr>
        <w:t>将参营回执（详见附</w:t>
      </w:r>
      <w:r>
        <w:rPr>
          <w:rFonts w:hint="eastAsia" w:hAnsi="宋体"/>
        </w:rPr>
        <w:t>件）</w:t>
      </w:r>
      <w:r>
        <w:rPr>
          <w:rFonts w:hAnsi="宋体"/>
        </w:rPr>
        <w:t>返回至联系邮箱（</w:t>
      </w:r>
      <w:r>
        <w:rPr>
          <w:rFonts w:hint="eastAsia" w:ascii="宋体" w:hAnsi="宋体" w:eastAsia="宋体" w:cs="宋体"/>
          <w:spacing w:val="-5"/>
          <w:kern w:val="0"/>
          <w:sz w:val="24"/>
          <w:szCs w:val="24"/>
          <w:lang w:val="en-US" w:eastAsia="zh-CN"/>
        </w:rPr>
        <w:t>army@dongyuan.org.cn</w:t>
      </w:r>
      <w:r>
        <w:rPr>
          <w:rFonts w:hAnsi="宋体"/>
        </w:rPr>
        <w:t>）</w:t>
      </w:r>
      <w:r>
        <w:rPr>
          <w:rFonts w:hint="eastAsia" w:hAnsi="宋体"/>
        </w:rPr>
        <w:t>，</w:t>
      </w:r>
      <w:r>
        <w:rPr>
          <w:rFonts w:hint="eastAsia" w:hAnsi="宋体"/>
          <w:b/>
          <w:color w:val="FF0000"/>
        </w:rPr>
        <w:t>邮件主题格式为“姓名+学校+是否参营”</w:t>
      </w:r>
      <w:r>
        <w:rPr>
          <w:rFonts w:hAnsi="宋体"/>
        </w:rPr>
        <w:t>；未能在</w:t>
      </w:r>
      <w:r>
        <w:rPr>
          <w:rFonts w:hint="eastAsia" w:hAnsi="宋体"/>
        </w:rPr>
        <w:t>6</w:t>
      </w:r>
      <w:r>
        <w:rPr>
          <w:rFonts w:hAnsi="宋体"/>
        </w:rPr>
        <w:t>月30日</w:t>
      </w:r>
      <w:r>
        <w:rPr>
          <w:rFonts w:hint="eastAsia" w:hAnsi="宋体"/>
          <w:lang w:val="en-US" w:eastAsia="zh-CN"/>
        </w:rPr>
        <w:t>24时</w:t>
      </w:r>
      <w:r>
        <w:rPr>
          <w:rFonts w:hAnsi="宋体"/>
        </w:rPr>
        <w:t>前返回参营执的，视为</w:t>
      </w:r>
      <w:r>
        <w:rPr>
          <w:rFonts w:hAnsi="宋体"/>
          <w:b/>
          <w:color w:val="FF0000"/>
        </w:rPr>
        <w:t>自动放弃</w:t>
      </w:r>
      <w:r>
        <w:rPr>
          <w:rFonts w:hAnsi="宋体"/>
        </w:rPr>
        <w:t>参营</w:t>
      </w:r>
      <w:r>
        <w:rPr>
          <w:rFonts w:hint="eastAsia" w:hAnsi="宋体"/>
        </w:rPr>
        <w:t>资格。</w:t>
      </w:r>
    </w:p>
    <w:p>
      <w:pPr>
        <w:pStyle w:val="7"/>
        <w:keepNext w:val="0"/>
        <w:keepLines w:val="0"/>
        <w:pageBreakBefore w:val="0"/>
        <w:widowControl w:val="0"/>
        <w:kinsoku/>
        <w:wordWrap/>
        <w:overflowPunct/>
        <w:topLinePunct w:val="0"/>
        <w:autoSpaceDE w:val="0"/>
        <w:autoSpaceDN w:val="0"/>
        <w:bidi w:val="0"/>
        <w:adjustRightInd w:val="0"/>
        <w:snapToGrid/>
        <w:spacing w:before="313" w:beforeLines="100" w:line="260" w:lineRule="auto"/>
        <w:jc w:val="both"/>
        <w:textAlignment w:val="auto"/>
        <w:rPr>
          <w:rFonts w:hint="eastAsia" w:hAnsi="宋体"/>
          <w:b/>
          <w:sz w:val="28"/>
          <w:szCs w:val="28"/>
        </w:rPr>
      </w:pPr>
    </w:p>
    <w:p>
      <w:pPr>
        <w:pStyle w:val="7"/>
        <w:keepNext w:val="0"/>
        <w:keepLines w:val="0"/>
        <w:pageBreakBefore w:val="0"/>
        <w:widowControl w:val="0"/>
        <w:kinsoku/>
        <w:wordWrap/>
        <w:overflowPunct/>
        <w:topLinePunct w:val="0"/>
        <w:autoSpaceDE w:val="0"/>
        <w:autoSpaceDN w:val="0"/>
        <w:bidi w:val="0"/>
        <w:adjustRightInd w:val="0"/>
        <w:snapToGrid/>
        <w:spacing w:before="313" w:beforeLines="100" w:line="260" w:lineRule="auto"/>
        <w:jc w:val="both"/>
        <w:textAlignment w:val="auto"/>
        <w:rPr>
          <w:rFonts w:hAnsi="宋体"/>
          <w:b/>
          <w:sz w:val="28"/>
          <w:szCs w:val="28"/>
        </w:rPr>
      </w:pPr>
      <w:r>
        <w:rPr>
          <w:rFonts w:hint="eastAsia" w:hAnsi="宋体"/>
          <w:b/>
          <w:sz w:val="28"/>
          <w:szCs w:val="28"/>
        </w:rPr>
        <w:t>暑期夏令营详细日程安排</w:t>
      </w:r>
    </w:p>
    <w:p>
      <w:pPr>
        <w:rPr>
          <w:rFonts w:ascii="宋体" w:hAnsi="宋体" w:eastAsia="宋体"/>
          <w:sz w:val="24"/>
        </w:rPr>
      </w:pPr>
      <w:r>
        <w:rPr>
          <w:rFonts w:ascii="宋体" w:hAnsi="宋体" w:eastAsia="宋体"/>
          <w:sz w:val="24"/>
        </w:rPr>
        <w:t>7</w:t>
      </w:r>
      <w:r>
        <w:rPr>
          <w:rFonts w:hint="eastAsia" w:ascii="宋体" w:hAnsi="宋体" w:eastAsia="宋体"/>
          <w:sz w:val="24"/>
        </w:rPr>
        <w:t>月</w:t>
      </w:r>
      <w:r>
        <w:rPr>
          <w:rFonts w:ascii="宋体" w:hAnsi="宋体" w:eastAsia="宋体"/>
          <w:sz w:val="24"/>
        </w:rPr>
        <w:t>4</w:t>
      </w:r>
      <w:r>
        <w:rPr>
          <w:rFonts w:hint="eastAsia" w:ascii="宋体" w:hAnsi="宋体" w:eastAsia="宋体"/>
          <w:sz w:val="24"/>
        </w:rPr>
        <w:t>日</w:t>
      </w:r>
    </w:p>
    <w:p>
      <w:pPr>
        <w:pStyle w:val="8"/>
        <w:numPr>
          <w:ilvl w:val="0"/>
          <w:numId w:val="1"/>
        </w:numPr>
        <w:ind w:firstLineChars="0"/>
        <w:rPr>
          <w:rFonts w:ascii="宋体" w:hAnsi="宋体" w:eastAsia="宋体"/>
          <w:sz w:val="24"/>
        </w:rPr>
      </w:pPr>
      <w:r>
        <w:rPr>
          <w:rFonts w:ascii="宋体" w:hAnsi="宋体" w:eastAsia="宋体"/>
          <w:sz w:val="24"/>
        </w:rPr>
        <w:t>8:30-10:30 开营式，学科介绍（腾讯会议号）</w:t>
      </w:r>
    </w:p>
    <w:p>
      <w:pPr>
        <w:pStyle w:val="8"/>
        <w:numPr>
          <w:ilvl w:val="0"/>
          <w:numId w:val="1"/>
        </w:numPr>
        <w:ind w:firstLineChars="0"/>
        <w:rPr>
          <w:rFonts w:ascii="宋体" w:hAnsi="宋体" w:eastAsia="宋体"/>
          <w:sz w:val="24"/>
        </w:rPr>
      </w:pPr>
      <w:r>
        <w:rPr>
          <w:rFonts w:ascii="宋体" w:hAnsi="宋体" w:eastAsia="宋体"/>
          <w:sz w:val="24"/>
        </w:rPr>
        <w:t>10:30-12:00 学术讲座（腾讯会议）</w:t>
      </w:r>
    </w:p>
    <w:p>
      <w:pPr>
        <w:pStyle w:val="8"/>
        <w:numPr>
          <w:ilvl w:val="0"/>
          <w:numId w:val="1"/>
        </w:numPr>
        <w:ind w:firstLineChars="0"/>
        <w:rPr>
          <w:rFonts w:ascii="宋体" w:hAnsi="宋体" w:eastAsia="宋体"/>
          <w:sz w:val="24"/>
        </w:rPr>
      </w:pPr>
      <w:r>
        <w:rPr>
          <w:rFonts w:ascii="宋体" w:hAnsi="宋体" w:eastAsia="宋体"/>
          <w:sz w:val="24"/>
        </w:rPr>
        <w:t>14:00-15:30 学术讲座（腾讯会议）</w:t>
      </w:r>
    </w:p>
    <w:p>
      <w:pPr>
        <w:pStyle w:val="8"/>
        <w:numPr>
          <w:ilvl w:val="0"/>
          <w:numId w:val="1"/>
        </w:numPr>
        <w:ind w:firstLineChars="0"/>
        <w:rPr>
          <w:rFonts w:ascii="宋体" w:hAnsi="宋体" w:eastAsia="宋体"/>
          <w:sz w:val="24"/>
        </w:rPr>
      </w:pPr>
      <w:r>
        <w:rPr>
          <w:rFonts w:ascii="宋体" w:hAnsi="宋体" w:eastAsia="宋体"/>
          <w:sz w:val="24"/>
        </w:rPr>
        <w:t>15:30-17:00</w:t>
      </w:r>
      <w:r>
        <w:rPr>
          <w:rFonts w:hint="eastAsia" w:ascii="宋体" w:hAnsi="宋体" w:eastAsia="宋体"/>
          <w:sz w:val="24"/>
          <w:lang w:val="en-US" w:eastAsia="zh-CN"/>
        </w:rPr>
        <w:t xml:space="preserve"> </w:t>
      </w:r>
      <w:r>
        <w:rPr>
          <w:rFonts w:ascii="宋体" w:hAnsi="宋体" w:eastAsia="宋体"/>
          <w:sz w:val="24"/>
        </w:rPr>
        <w:t>学术讲座（腾讯会议）</w:t>
      </w:r>
    </w:p>
    <w:p>
      <w:pPr>
        <w:rPr>
          <w:rFonts w:ascii="宋体" w:hAnsi="宋体" w:eastAsia="宋体"/>
          <w:sz w:val="24"/>
        </w:rPr>
      </w:pPr>
    </w:p>
    <w:p>
      <w:pPr>
        <w:rPr>
          <w:rFonts w:ascii="宋体" w:hAnsi="宋体" w:eastAsia="宋体"/>
          <w:sz w:val="24"/>
        </w:rPr>
      </w:pPr>
      <w:r>
        <w:rPr>
          <w:rFonts w:ascii="宋体" w:hAnsi="宋体" w:eastAsia="宋体"/>
          <w:sz w:val="24"/>
        </w:rPr>
        <w:t>7</w:t>
      </w:r>
      <w:r>
        <w:rPr>
          <w:rFonts w:hint="eastAsia" w:ascii="宋体" w:hAnsi="宋体" w:eastAsia="宋体"/>
          <w:sz w:val="24"/>
        </w:rPr>
        <w:t>月</w:t>
      </w:r>
      <w:r>
        <w:rPr>
          <w:rFonts w:ascii="宋体" w:hAnsi="宋体" w:eastAsia="宋体"/>
          <w:sz w:val="24"/>
        </w:rPr>
        <w:t>5</w:t>
      </w:r>
      <w:r>
        <w:rPr>
          <w:rFonts w:hint="eastAsia" w:ascii="宋体" w:hAnsi="宋体" w:eastAsia="宋体"/>
          <w:sz w:val="24"/>
        </w:rPr>
        <w:t>日</w:t>
      </w:r>
    </w:p>
    <w:p>
      <w:pPr>
        <w:pStyle w:val="8"/>
        <w:numPr>
          <w:ilvl w:val="0"/>
          <w:numId w:val="2"/>
        </w:numPr>
        <w:ind w:firstLineChars="0"/>
        <w:rPr>
          <w:rFonts w:ascii="宋体" w:hAnsi="宋体" w:eastAsia="宋体"/>
          <w:sz w:val="24"/>
        </w:rPr>
      </w:pPr>
      <w:r>
        <w:rPr>
          <w:rFonts w:ascii="宋体" w:hAnsi="宋体" w:eastAsia="宋体"/>
          <w:sz w:val="24"/>
        </w:rPr>
        <w:t xml:space="preserve">9:00-10:30 </w:t>
      </w:r>
      <w:r>
        <w:rPr>
          <w:rFonts w:hint="eastAsia" w:ascii="宋体" w:hAnsi="宋体" w:eastAsia="宋体"/>
          <w:sz w:val="24"/>
          <w:lang w:val="en-US" w:eastAsia="zh-CN"/>
        </w:rPr>
        <w:t xml:space="preserve"> </w:t>
      </w:r>
      <w:r>
        <w:rPr>
          <w:rFonts w:ascii="宋体" w:hAnsi="宋体" w:eastAsia="宋体"/>
          <w:sz w:val="24"/>
        </w:rPr>
        <w:t>学术讲座（腾讯会议）</w:t>
      </w:r>
    </w:p>
    <w:p>
      <w:pPr>
        <w:pStyle w:val="8"/>
        <w:numPr>
          <w:ilvl w:val="0"/>
          <w:numId w:val="2"/>
        </w:numPr>
        <w:ind w:firstLineChars="0"/>
        <w:rPr>
          <w:rFonts w:ascii="宋体" w:hAnsi="宋体" w:eastAsia="宋体"/>
          <w:sz w:val="24"/>
        </w:rPr>
      </w:pPr>
      <w:r>
        <w:rPr>
          <w:rFonts w:ascii="宋体" w:hAnsi="宋体" w:eastAsia="宋体"/>
          <w:sz w:val="24"/>
        </w:rPr>
        <w:t>10:30-12:00 学术讲座（腾讯会议）</w:t>
      </w:r>
    </w:p>
    <w:p>
      <w:pPr>
        <w:pStyle w:val="8"/>
        <w:numPr>
          <w:ilvl w:val="0"/>
          <w:numId w:val="2"/>
        </w:numPr>
        <w:ind w:firstLineChars="0"/>
        <w:rPr>
          <w:rFonts w:ascii="宋体" w:hAnsi="宋体" w:eastAsia="宋体"/>
          <w:sz w:val="24"/>
        </w:rPr>
      </w:pPr>
      <w:r>
        <w:rPr>
          <w:rFonts w:ascii="宋体" w:hAnsi="宋体" w:eastAsia="宋体"/>
          <w:sz w:val="24"/>
        </w:rPr>
        <w:t>14:00-17:00 学术展示、面试学术讲座（分两组，腾讯会议）</w:t>
      </w:r>
    </w:p>
    <w:p>
      <w:pPr>
        <w:rPr>
          <w:rFonts w:ascii="宋体" w:hAnsi="宋体" w:eastAsia="宋体"/>
          <w:sz w:val="24"/>
        </w:rPr>
      </w:pPr>
    </w:p>
    <w:p>
      <w:pPr>
        <w:rPr>
          <w:rFonts w:ascii="宋体" w:hAnsi="宋体" w:eastAsia="宋体"/>
          <w:sz w:val="24"/>
        </w:rPr>
      </w:pPr>
      <w:r>
        <w:rPr>
          <w:rFonts w:ascii="宋体" w:hAnsi="宋体" w:eastAsia="宋体"/>
          <w:sz w:val="24"/>
        </w:rPr>
        <w:t>7</w:t>
      </w:r>
      <w:r>
        <w:rPr>
          <w:rFonts w:hint="eastAsia" w:ascii="宋体" w:hAnsi="宋体" w:eastAsia="宋体"/>
          <w:sz w:val="24"/>
        </w:rPr>
        <w:t>月</w:t>
      </w:r>
      <w:r>
        <w:rPr>
          <w:rFonts w:ascii="宋体" w:hAnsi="宋体" w:eastAsia="宋体"/>
          <w:sz w:val="24"/>
        </w:rPr>
        <w:t>6</w:t>
      </w:r>
      <w:r>
        <w:rPr>
          <w:rFonts w:hint="eastAsia" w:ascii="宋体" w:hAnsi="宋体" w:eastAsia="宋体"/>
          <w:sz w:val="24"/>
        </w:rPr>
        <w:t>日</w:t>
      </w:r>
    </w:p>
    <w:p>
      <w:pPr>
        <w:pStyle w:val="8"/>
        <w:numPr>
          <w:ilvl w:val="0"/>
          <w:numId w:val="3"/>
        </w:numPr>
        <w:ind w:firstLineChars="0"/>
        <w:rPr>
          <w:rFonts w:ascii="宋体" w:hAnsi="宋体" w:eastAsia="宋体"/>
          <w:sz w:val="24"/>
        </w:rPr>
      </w:pPr>
      <w:r>
        <w:rPr>
          <w:rFonts w:hint="eastAsia" w:ascii="宋体" w:hAnsi="宋体" w:eastAsia="宋体"/>
          <w:sz w:val="24"/>
        </w:rPr>
        <w:t>9:00</w:t>
      </w:r>
      <w:r>
        <w:rPr>
          <w:rFonts w:ascii="宋体" w:hAnsi="宋体" w:eastAsia="宋体"/>
          <w:sz w:val="24"/>
        </w:rPr>
        <w:t xml:space="preserve"> 云</w:t>
      </w:r>
      <w:r>
        <w:rPr>
          <w:rFonts w:hint="eastAsia" w:ascii="宋体" w:hAnsi="宋体" w:eastAsia="宋体"/>
          <w:sz w:val="24"/>
        </w:rPr>
        <w:t>印象北理</w:t>
      </w:r>
      <w:r>
        <w:rPr>
          <w:rFonts w:ascii="宋体" w:hAnsi="宋体" w:eastAsia="宋体"/>
          <w:sz w:val="24"/>
        </w:rPr>
        <w:t>（腾讯会议）</w:t>
      </w:r>
    </w:p>
    <w:p>
      <w:pPr>
        <w:autoSpaceDE w:val="0"/>
        <w:autoSpaceDN w:val="0"/>
        <w:ind w:left="602"/>
        <w:jc w:val="left"/>
        <w:outlineLvl w:val="1"/>
        <w:rPr>
          <w:rFonts w:hint="eastAsia" w:ascii="宋体" w:hAnsi="宋体" w:eastAsia="宋体" w:cs="宋体"/>
          <w:b/>
          <w:bCs/>
          <w:kern w:val="0"/>
          <w:sz w:val="24"/>
          <w:szCs w:val="24"/>
        </w:rPr>
      </w:pPr>
    </w:p>
    <w:p>
      <w:pPr>
        <w:keepNext w:val="0"/>
        <w:keepLines w:val="0"/>
        <w:pageBreakBefore w:val="0"/>
        <w:widowControl w:val="0"/>
        <w:kinsoku/>
        <w:wordWrap/>
        <w:overflowPunct/>
        <w:topLinePunct w:val="0"/>
        <w:autoSpaceDE w:val="0"/>
        <w:autoSpaceDN w:val="0"/>
        <w:bidi w:val="0"/>
        <w:adjustRightInd/>
        <w:snapToGrid/>
        <w:spacing w:after="157" w:afterLines="50"/>
        <w:ind w:left="601"/>
        <w:jc w:val="left"/>
        <w:textAlignment w:val="auto"/>
        <w:outlineLvl w:val="1"/>
        <w:rPr>
          <w:rFonts w:ascii="宋体" w:hAnsi="宋体" w:eastAsia="宋体" w:cs="宋体"/>
          <w:b/>
          <w:bCs/>
          <w:kern w:val="0"/>
          <w:sz w:val="24"/>
          <w:szCs w:val="24"/>
        </w:rPr>
      </w:pPr>
      <w:r>
        <w:rPr>
          <w:rFonts w:hint="eastAsia" w:ascii="宋体" w:hAnsi="宋体" w:eastAsia="宋体" w:cs="宋体"/>
          <w:b/>
          <w:bCs/>
          <w:kern w:val="0"/>
          <w:sz w:val="24"/>
          <w:szCs w:val="24"/>
        </w:rPr>
        <w:t>注意事项</w:t>
      </w:r>
    </w:p>
    <w:p>
      <w:pPr>
        <w:numPr>
          <w:ilvl w:val="0"/>
          <w:numId w:val="4"/>
        </w:numPr>
        <w:autoSpaceDE w:val="0"/>
        <w:autoSpaceDN w:val="0"/>
        <w:spacing w:line="400" w:lineRule="exact"/>
        <w:ind w:firstLine="480"/>
        <w:rPr>
          <w:rFonts w:hint="eastAsia" w:ascii="Times New Roman" w:hAnsi="Times New Roman" w:eastAsia="宋体" w:cs="宋体"/>
          <w:kern w:val="0"/>
          <w:sz w:val="24"/>
          <w:szCs w:val="24"/>
        </w:rPr>
      </w:pPr>
      <w:r>
        <w:rPr>
          <w:rFonts w:hint="eastAsia" w:ascii="宋体" w:hAnsi="宋体" w:eastAsia="宋体" w:cs="宋体"/>
          <w:kern w:val="0"/>
          <w:sz w:val="24"/>
          <w:szCs w:val="24"/>
        </w:rPr>
        <w:t>夏令营所有活动将通过腾讯会议的形式在线进行。确定参营后，请务必全程参与夏令营的所有活动。无故不参加夏令营活动，将被视为个人诚信问题，请务必慎重。</w:t>
      </w:r>
    </w:p>
    <w:p>
      <w:pPr>
        <w:numPr>
          <w:ilvl w:val="0"/>
          <w:numId w:val="4"/>
        </w:numPr>
        <w:autoSpaceDE w:val="0"/>
        <w:autoSpaceDN w:val="0"/>
        <w:spacing w:line="400" w:lineRule="exact"/>
        <w:ind w:firstLine="480"/>
        <w:rPr>
          <w:rFonts w:ascii="Times New Roman" w:hAnsi="Times New Roman" w:eastAsia="宋体" w:cs="宋体"/>
          <w:kern w:val="0"/>
          <w:sz w:val="24"/>
          <w:szCs w:val="24"/>
        </w:rPr>
      </w:pPr>
      <w:r>
        <w:rPr>
          <w:rFonts w:hint="eastAsia" w:ascii="宋体" w:hAnsi="宋体" w:eastAsia="宋体" w:cs="宋体"/>
          <w:kern w:val="0"/>
          <w:sz w:val="24"/>
          <w:szCs w:val="24"/>
        </w:rPr>
        <w:t>为了能够更加深入地了解参营</w:t>
      </w:r>
      <w:r>
        <w:rPr>
          <w:rFonts w:ascii="宋体" w:hAnsi="宋体" w:eastAsia="宋体" w:cs="宋体"/>
          <w:kern w:val="0"/>
          <w:sz w:val="24"/>
          <w:szCs w:val="24"/>
        </w:rPr>
        <w:t>学生</w:t>
      </w:r>
      <w:r>
        <w:rPr>
          <w:rFonts w:hint="eastAsia" w:ascii="宋体" w:hAnsi="宋体" w:eastAsia="宋体" w:cs="宋体"/>
          <w:kern w:val="0"/>
          <w:sz w:val="24"/>
          <w:szCs w:val="24"/>
        </w:rPr>
        <w:t>的基础知识、技能及研究能力，本次夏令营设计了一个学术能力展示环节。每位学生的学术能力展示环节不超过</w:t>
      </w:r>
      <w:r>
        <w:rPr>
          <w:rFonts w:ascii="Times New Roman" w:hAnsi="Times New Roman" w:eastAsia="宋体" w:cs="宋体"/>
          <w:kern w:val="0"/>
          <w:sz w:val="24"/>
          <w:szCs w:val="24"/>
        </w:rPr>
        <w:t>20</w:t>
      </w:r>
      <w:r>
        <w:rPr>
          <w:rFonts w:hint="eastAsia" w:ascii="宋体" w:hAnsi="宋体" w:eastAsia="宋体" w:cs="宋体"/>
          <w:kern w:val="0"/>
          <w:sz w:val="24"/>
          <w:szCs w:val="24"/>
        </w:rPr>
        <w:t>分钟，请自行准备</w:t>
      </w:r>
      <w:r>
        <w:rPr>
          <w:rFonts w:hint="eastAsia" w:ascii="Times New Roman" w:hAnsi="Times New Roman" w:eastAsia="宋体" w:cs="宋体"/>
          <w:kern w:val="0"/>
          <w:sz w:val="24"/>
          <w:szCs w:val="24"/>
        </w:rPr>
        <w:t>P</w:t>
      </w:r>
      <w:r>
        <w:rPr>
          <w:rFonts w:ascii="Times New Roman" w:hAnsi="Times New Roman" w:eastAsia="宋体" w:cs="宋体"/>
          <w:kern w:val="0"/>
          <w:sz w:val="24"/>
          <w:szCs w:val="24"/>
        </w:rPr>
        <w:t>PT</w:t>
      </w:r>
      <w:r>
        <w:rPr>
          <w:rFonts w:hint="eastAsia" w:ascii="宋体" w:hAnsi="宋体" w:eastAsia="宋体" w:cs="宋体"/>
          <w:kern w:val="0"/>
          <w:sz w:val="24"/>
          <w:szCs w:val="24"/>
        </w:rPr>
        <w:t>，内容包括自我介绍以及研究成果展示。研究成果内容不限，但要求是学生独立完成、能够体现出学术能力和学术水平的研究工作</w:t>
      </w:r>
    </w:p>
    <w:p>
      <w:pPr>
        <w:autoSpaceDE w:val="0"/>
        <w:autoSpaceDN w:val="0"/>
        <w:spacing w:before="156" w:beforeLines="50" w:after="156" w:afterLines="50"/>
        <w:ind w:firstLine="482" w:firstLineChars="200"/>
        <w:jc w:val="left"/>
        <w:outlineLvl w:val="1"/>
        <w:rPr>
          <w:rFonts w:ascii="宋体" w:hAnsi="宋体" w:eastAsia="宋体" w:cs="宋体"/>
          <w:b/>
          <w:bCs/>
          <w:kern w:val="0"/>
          <w:sz w:val="24"/>
          <w:szCs w:val="24"/>
        </w:rPr>
      </w:pPr>
      <w:r>
        <w:rPr>
          <w:rFonts w:hint="eastAsia" w:ascii="宋体" w:hAnsi="宋体" w:eastAsia="宋体" w:cs="宋体"/>
          <w:b/>
          <w:bCs/>
          <w:kern w:val="0"/>
          <w:sz w:val="24"/>
          <w:szCs w:val="24"/>
        </w:rPr>
        <w:t>各项未尽事宜，请咨询：</w:t>
      </w:r>
    </w:p>
    <w:p>
      <w:pPr>
        <w:autoSpaceDE w:val="0"/>
        <w:autoSpaceDN w:val="0"/>
        <w:spacing w:line="400" w:lineRule="exact"/>
        <w:ind w:left="480"/>
        <w:rPr>
          <w:rFonts w:hint="eastAsia" w:ascii="宋体" w:hAnsi="宋体" w:eastAsia="宋体" w:cs="宋体"/>
          <w:kern w:val="0"/>
          <w:sz w:val="24"/>
          <w:szCs w:val="24"/>
        </w:rPr>
      </w:pPr>
      <w:r>
        <w:rPr>
          <w:rFonts w:hint="eastAsia" w:ascii="宋体" w:hAnsi="宋体" w:eastAsia="宋体" w:cs="宋体"/>
          <w:kern w:val="0"/>
          <w:sz w:val="24"/>
          <w:szCs w:val="24"/>
        </w:rPr>
        <w:t>北京理工大学管理与经济学院国民经济动员教育培训中心</w:t>
      </w:r>
      <w:r>
        <w:rPr>
          <w:rFonts w:hint="eastAsia" w:ascii="宋体" w:hAnsi="宋体" w:eastAsia="宋体" w:cs="宋体"/>
          <w:kern w:val="0"/>
          <w:sz w:val="24"/>
          <w:szCs w:val="24"/>
        </w:rPr>
        <w:tab/>
      </w:r>
    </w:p>
    <w:p>
      <w:pPr>
        <w:autoSpaceDE w:val="0"/>
        <w:autoSpaceDN w:val="0"/>
        <w:spacing w:line="400" w:lineRule="exact"/>
        <w:ind w:left="48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张纪海老师</w:t>
      </w:r>
      <w:r>
        <w:rPr>
          <w:rFonts w:hint="eastAsia" w:ascii="宋体" w:hAnsi="宋体" w:eastAsia="宋体" w:cs="宋体"/>
          <w:kern w:val="0"/>
          <w:sz w:val="24"/>
          <w:szCs w:val="24"/>
        </w:rPr>
        <w:tab/>
      </w:r>
      <w:r>
        <w:rPr>
          <w:rFonts w:hint="eastAsia" w:ascii="宋体" w:hAnsi="宋体" w:eastAsia="宋体" w:cs="宋体"/>
          <w:kern w:val="0"/>
          <w:sz w:val="24"/>
          <w:szCs w:val="24"/>
        </w:rPr>
        <w:t>电话：</w:t>
      </w:r>
      <w:r>
        <w:rPr>
          <w:rFonts w:hint="eastAsia" w:ascii="宋体" w:hAnsi="宋体" w:eastAsia="宋体" w:cs="宋体"/>
          <w:kern w:val="0"/>
          <w:sz w:val="24"/>
          <w:szCs w:val="24"/>
          <w:lang w:val="en-US" w:eastAsia="zh-CN"/>
        </w:rPr>
        <w:t>18410891727</w:t>
      </w:r>
    </w:p>
    <w:p>
      <w:pPr>
        <w:autoSpaceDE w:val="0"/>
        <w:autoSpaceDN w:val="0"/>
        <w:spacing w:before="91"/>
        <w:ind w:left="600"/>
        <w:jc w:val="left"/>
        <w:rPr>
          <w:rFonts w:hint="eastAsia" w:ascii="Times New Roman" w:hAnsi="宋体" w:eastAsia="宋体" w:cs="宋体"/>
          <w:kern w:val="0"/>
          <w:sz w:val="24"/>
          <w:szCs w:val="24"/>
        </w:rPr>
      </w:pPr>
    </w:p>
    <w:p>
      <w:pPr>
        <w:autoSpaceDE w:val="0"/>
        <w:autoSpaceDN w:val="0"/>
        <w:spacing w:before="91"/>
        <w:ind w:left="600"/>
        <w:jc w:val="right"/>
        <w:rPr>
          <w:rFonts w:ascii="宋体" w:hAnsi="宋体" w:eastAsia="宋体" w:cs="宋体"/>
          <w:kern w:val="0"/>
          <w:sz w:val="24"/>
          <w:szCs w:val="24"/>
        </w:rPr>
      </w:pPr>
      <w:r>
        <w:rPr>
          <w:rFonts w:hint="eastAsia" w:ascii="宋体" w:hAnsi="宋体" w:eastAsia="宋体" w:cs="宋体"/>
          <w:kern w:val="0"/>
          <w:sz w:val="24"/>
          <w:szCs w:val="24"/>
        </w:rPr>
        <w:t>北京理工大学管理与经济学院</w:t>
      </w:r>
    </w:p>
    <w:p>
      <w:pPr>
        <w:autoSpaceDE w:val="0"/>
        <w:autoSpaceDN w:val="0"/>
        <w:spacing w:before="91"/>
        <w:ind w:left="600"/>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2022年6</w:t>
      </w:r>
      <w:r>
        <w:rPr>
          <w:rFonts w:hint="eastAsia" w:ascii="宋体" w:hAnsi="宋体" w:eastAsia="宋体" w:cs="宋体"/>
          <w:kern w:val="0"/>
          <w:sz w:val="24"/>
          <w:szCs w:val="24"/>
        </w:rPr>
        <w:t>月</w:t>
      </w:r>
    </w:p>
    <w:p>
      <w:pPr>
        <w:keepNext w:val="0"/>
        <w:keepLines w:val="0"/>
        <w:pageBreakBefore/>
        <w:widowControl w:val="0"/>
        <w:kinsoku/>
        <w:wordWrap/>
        <w:overflowPunct/>
        <w:topLinePunct w:val="0"/>
        <w:autoSpaceDE/>
        <w:autoSpaceDN/>
        <w:bidi w:val="0"/>
        <w:adjustRightInd/>
        <w:snapToGrid/>
        <w:textAlignment w:val="auto"/>
        <w:rPr>
          <w:rFonts w:hAnsi="宋体"/>
          <w:b/>
          <w:sz w:val="28"/>
          <w:szCs w:val="28"/>
        </w:rPr>
      </w:pPr>
      <w:r>
        <w:rPr>
          <w:rFonts w:hint="eastAsia" w:ascii="宋体" w:hAnsi="宋体" w:eastAsia="宋体"/>
          <w:sz w:val="24"/>
        </w:rPr>
        <w:t>附件1：北京理工大学2</w:t>
      </w:r>
      <w:r>
        <w:rPr>
          <w:rFonts w:ascii="宋体" w:hAnsi="宋体" w:eastAsia="宋体"/>
          <w:sz w:val="24"/>
        </w:rPr>
        <w:t>02</w:t>
      </w:r>
      <w:r>
        <w:rPr>
          <w:rFonts w:hint="eastAsia" w:ascii="宋体" w:hAnsi="宋体" w:eastAsia="宋体"/>
          <w:sz w:val="24"/>
        </w:rPr>
        <w:t>2年</w:t>
      </w:r>
      <w:r>
        <w:rPr>
          <w:rFonts w:hint="eastAsia" w:ascii="宋体" w:hAnsi="宋体" w:eastAsia="宋体"/>
          <w:sz w:val="24"/>
          <w:lang w:val="en-US" w:eastAsia="zh-CN"/>
        </w:rPr>
        <w:t>国民经济动员</w:t>
      </w:r>
      <w:r>
        <w:rPr>
          <w:rFonts w:hint="eastAsia" w:ascii="宋体" w:hAnsi="宋体" w:eastAsia="宋体"/>
          <w:sz w:val="24"/>
        </w:rPr>
        <w:t>学科夏令营参营回执</w:t>
      </w:r>
    </w:p>
    <w:p>
      <w:pPr>
        <w:pStyle w:val="7"/>
        <w:keepNext w:val="0"/>
        <w:keepLines w:val="0"/>
        <w:pageBreakBefore w:val="0"/>
        <w:widowControl w:val="0"/>
        <w:kinsoku/>
        <w:wordWrap/>
        <w:overflowPunct/>
        <w:topLinePunct w:val="0"/>
        <w:autoSpaceDE w:val="0"/>
        <w:autoSpaceDN w:val="0"/>
        <w:bidi w:val="0"/>
        <w:adjustRightInd w:val="0"/>
        <w:snapToGrid/>
        <w:spacing w:before="313" w:beforeLines="100" w:line="260" w:lineRule="auto"/>
        <w:jc w:val="center"/>
        <w:textAlignment w:val="auto"/>
        <w:rPr>
          <w:rFonts w:hAnsi="宋体"/>
          <w:b/>
          <w:sz w:val="28"/>
          <w:szCs w:val="28"/>
        </w:rPr>
      </w:pPr>
      <w:r>
        <w:rPr>
          <w:rFonts w:hint="eastAsia" w:hAnsi="宋体"/>
          <w:b/>
          <w:sz w:val="28"/>
          <w:szCs w:val="28"/>
        </w:rPr>
        <w:t>北京理工大学</w:t>
      </w:r>
      <w:r>
        <w:rPr>
          <w:rFonts w:hint="eastAsia" w:hAnsi="宋体"/>
          <w:b/>
          <w:sz w:val="28"/>
          <w:szCs w:val="28"/>
          <w:lang w:val="en-US" w:eastAsia="zh-CN"/>
        </w:rPr>
        <w:t>国民经济动员</w:t>
      </w:r>
      <w:r>
        <w:rPr>
          <w:rFonts w:hint="eastAsia" w:hAnsi="宋体"/>
          <w:b/>
          <w:sz w:val="28"/>
          <w:szCs w:val="28"/>
        </w:rPr>
        <w:t>学科</w:t>
      </w:r>
      <w:r>
        <w:rPr>
          <w:rFonts w:hAnsi="宋体" w:cs="Times New Roman"/>
          <w:b/>
          <w:sz w:val="28"/>
          <w:szCs w:val="28"/>
        </w:rPr>
        <w:t>202</w:t>
      </w:r>
      <w:r>
        <w:rPr>
          <w:rFonts w:hint="eastAsia" w:hAnsi="宋体" w:cs="Times New Roman"/>
          <w:b/>
          <w:sz w:val="28"/>
          <w:szCs w:val="28"/>
        </w:rPr>
        <w:t>2</w:t>
      </w:r>
      <w:r>
        <w:rPr>
          <w:rFonts w:hint="eastAsia" w:hAnsi="宋体"/>
          <w:b/>
          <w:sz w:val="28"/>
          <w:szCs w:val="28"/>
        </w:rPr>
        <w:t>年优秀大学生</w:t>
      </w:r>
    </w:p>
    <w:p>
      <w:pPr>
        <w:pStyle w:val="7"/>
        <w:jc w:val="center"/>
        <w:rPr>
          <w:rFonts w:hAnsi="宋体"/>
          <w:b/>
          <w:sz w:val="28"/>
          <w:szCs w:val="28"/>
        </w:rPr>
      </w:pPr>
      <w:r>
        <w:rPr>
          <w:rFonts w:hint="eastAsia" w:hAnsi="宋体"/>
          <w:b/>
          <w:sz w:val="28"/>
          <w:szCs w:val="28"/>
        </w:rPr>
        <w:t>暑期夏令营参营回执</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4" w:type="dxa"/>
          </w:tcPr>
          <w:p>
            <w:pPr>
              <w:pStyle w:val="7"/>
              <w:jc w:val="center"/>
              <w:rPr>
                <w:rFonts w:hAnsi="宋体"/>
                <w:b/>
                <w:kern w:val="0"/>
                <w:sz w:val="28"/>
                <w:szCs w:val="28"/>
              </w:rPr>
            </w:pPr>
            <w:r>
              <w:rPr>
                <w:rFonts w:hint="eastAsia" w:hAnsi="宋体"/>
                <w:b/>
                <w:kern w:val="0"/>
                <w:sz w:val="28"/>
                <w:szCs w:val="28"/>
              </w:rPr>
              <w:t>姓名</w:t>
            </w:r>
          </w:p>
        </w:tc>
        <w:tc>
          <w:tcPr>
            <w:tcW w:w="2074" w:type="dxa"/>
          </w:tcPr>
          <w:p>
            <w:pPr>
              <w:pStyle w:val="7"/>
              <w:jc w:val="center"/>
              <w:rPr>
                <w:rFonts w:hAnsi="宋体"/>
                <w:b/>
                <w:kern w:val="0"/>
                <w:sz w:val="28"/>
                <w:szCs w:val="28"/>
              </w:rPr>
            </w:pPr>
          </w:p>
        </w:tc>
        <w:tc>
          <w:tcPr>
            <w:tcW w:w="2074" w:type="dxa"/>
          </w:tcPr>
          <w:p>
            <w:pPr>
              <w:pStyle w:val="7"/>
              <w:jc w:val="center"/>
              <w:rPr>
                <w:rFonts w:hAnsi="宋体"/>
                <w:b/>
                <w:kern w:val="0"/>
                <w:sz w:val="28"/>
                <w:szCs w:val="28"/>
              </w:rPr>
            </w:pPr>
            <w:r>
              <w:rPr>
                <w:rFonts w:hint="eastAsia" w:hAnsi="宋体"/>
                <w:b/>
                <w:kern w:val="0"/>
                <w:sz w:val="28"/>
                <w:szCs w:val="28"/>
              </w:rPr>
              <w:t>学校</w:t>
            </w:r>
          </w:p>
        </w:tc>
        <w:tc>
          <w:tcPr>
            <w:tcW w:w="2074" w:type="dxa"/>
          </w:tcPr>
          <w:p>
            <w:pPr>
              <w:pStyle w:val="7"/>
              <w:jc w:val="center"/>
              <w:rPr>
                <w:rFonts w:hAnsi="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7"/>
              <w:jc w:val="center"/>
              <w:rPr>
                <w:rFonts w:hAnsi="宋体"/>
                <w:b/>
                <w:kern w:val="0"/>
                <w:sz w:val="28"/>
                <w:szCs w:val="28"/>
              </w:rPr>
            </w:pPr>
            <w:r>
              <w:rPr>
                <w:rFonts w:hint="eastAsia" w:hAnsi="宋体"/>
                <w:b/>
                <w:kern w:val="0"/>
                <w:sz w:val="28"/>
                <w:szCs w:val="28"/>
              </w:rPr>
              <w:t>身份证号码</w:t>
            </w:r>
          </w:p>
        </w:tc>
        <w:tc>
          <w:tcPr>
            <w:tcW w:w="6222" w:type="dxa"/>
            <w:gridSpan w:val="3"/>
          </w:tcPr>
          <w:p>
            <w:pPr>
              <w:pStyle w:val="7"/>
              <w:jc w:val="center"/>
              <w:rPr>
                <w:rFonts w:hAnsi="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7"/>
              <w:jc w:val="center"/>
              <w:rPr>
                <w:rFonts w:hAnsi="宋体"/>
                <w:b/>
                <w:kern w:val="0"/>
                <w:sz w:val="28"/>
                <w:szCs w:val="28"/>
              </w:rPr>
            </w:pPr>
            <w:r>
              <w:rPr>
                <w:rFonts w:hint="eastAsia" w:hAnsi="宋体"/>
                <w:b/>
                <w:kern w:val="0"/>
                <w:sz w:val="28"/>
                <w:szCs w:val="28"/>
              </w:rPr>
              <w:t>紧急联系人</w:t>
            </w:r>
          </w:p>
        </w:tc>
        <w:tc>
          <w:tcPr>
            <w:tcW w:w="2074" w:type="dxa"/>
          </w:tcPr>
          <w:p>
            <w:pPr>
              <w:pStyle w:val="7"/>
              <w:jc w:val="center"/>
              <w:rPr>
                <w:rFonts w:hAnsi="宋体"/>
                <w:b/>
                <w:kern w:val="0"/>
                <w:sz w:val="28"/>
                <w:szCs w:val="28"/>
              </w:rPr>
            </w:pPr>
          </w:p>
        </w:tc>
        <w:tc>
          <w:tcPr>
            <w:tcW w:w="2074" w:type="dxa"/>
          </w:tcPr>
          <w:p>
            <w:pPr>
              <w:pStyle w:val="7"/>
              <w:jc w:val="center"/>
              <w:rPr>
                <w:rFonts w:hAnsi="宋体"/>
                <w:b/>
                <w:kern w:val="0"/>
                <w:sz w:val="28"/>
                <w:szCs w:val="28"/>
              </w:rPr>
            </w:pPr>
            <w:r>
              <w:rPr>
                <w:rFonts w:hint="eastAsia" w:hAnsi="宋体"/>
                <w:b/>
                <w:kern w:val="0"/>
                <w:sz w:val="28"/>
                <w:szCs w:val="28"/>
              </w:rPr>
              <w:t>联系电话</w:t>
            </w:r>
          </w:p>
        </w:tc>
        <w:tc>
          <w:tcPr>
            <w:tcW w:w="2074" w:type="dxa"/>
          </w:tcPr>
          <w:p>
            <w:pPr>
              <w:pStyle w:val="7"/>
              <w:jc w:val="center"/>
              <w:rPr>
                <w:rFonts w:hAnsi="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pStyle w:val="7"/>
              <w:spacing w:line="480" w:lineRule="auto"/>
              <w:ind w:firstLine="480" w:firstLineChars="200"/>
              <w:jc w:val="both"/>
              <w:rPr>
                <w:rFonts w:hAnsi="宋体"/>
                <w:kern w:val="0"/>
                <w:sz w:val="28"/>
                <w:szCs w:val="28"/>
              </w:rPr>
            </w:pPr>
            <w:r>
              <w:rPr>
                <w:rFonts w:hint="eastAsia" w:hAnsi="宋体"/>
                <w:kern w:val="0"/>
                <w:szCs w:val="28"/>
              </w:rPr>
              <w:t>本人确定全程参加北京理工大学</w:t>
            </w:r>
            <w:r>
              <w:rPr>
                <w:rFonts w:hint="eastAsia" w:hAnsi="宋体"/>
                <w:kern w:val="0"/>
                <w:szCs w:val="28"/>
                <w:lang w:val="en-US" w:eastAsia="zh-CN"/>
              </w:rPr>
              <w:t>国民经济动员</w:t>
            </w:r>
            <w:r>
              <w:rPr>
                <w:rFonts w:hint="eastAsia" w:hAnsi="宋体"/>
                <w:kern w:val="0"/>
                <w:szCs w:val="28"/>
              </w:rPr>
              <w:t>学科</w:t>
            </w:r>
            <w:r>
              <w:rPr>
                <w:rFonts w:hAnsi="宋体"/>
                <w:kern w:val="0"/>
                <w:szCs w:val="28"/>
              </w:rPr>
              <w:t>202</w:t>
            </w:r>
            <w:r>
              <w:rPr>
                <w:rFonts w:hint="eastAsia" w:hAnsi="宋体"/>
                <w:kern w:val="0"/>
                <w:szCs w:val="28"/>
              </w:rPr>
              <w:t>2</w:t>
            </w:r>
            <w:r>
              <w:rPr>
                <w:rFonts w:hAnsi="宋体"/>
                <w:kern w:val="0"/>
                <w:szCs w:val="28"/>
              </w:rPr>
              <w:t>年优秀大学生</w:t>
            </w:r>
            <w:r>
              <w:rPr>
                <w:rFonts w:hint="eastAsia" w:hAnsi="宋体"/>
                <w:kern w:val="0"/>
                <w:szCs w:val="28"/>
              </w:rPr>
              <w:t>暑期夏令营活动，因本人原因导致不能参加活动而带来的一切后果，本人自负。</w:t>
            </w:r>
          </w:p>
        </w:tc>
      </w:tr>
    </w:tbl>
    <w:p>
      <w:pPr>
        <w:pStyle w:val="7"/>
        <w:rPr>
          <w:rFonts w:hAnsi="宋体"/>
          <w:b/>
          <w:sz w:val="28"/>
          <w:szCs w:val="28"/>
        </w:rPr>
      </w:pPr>
    </w:p>
    <w:p>
      <w:pPr>
        <w:pStyle w:val="7"/>
        <w:jc w:val="both"/>
        <w:rPr>
          <w:rFonts w:hAnsi="宋体"/>
          <w:b/>
          <w:sz w:val="28"/>
          <w:szCs w:val="28"/>
        </w:rPr>
      </w:pPr>
      <w:r>
        <w:rPr>
          <w:rFonts w:hint="eastAsia" w:hAnsi="宋体"/>
          <w:b/>
          <w:sz w:val="28"/>
          <w:szCs w:val="28"/>
        </w:rPr>
        <w:t>说明：</w:t>
      </w:r>
    </w:p>
    <w:p>
      <w:pPr>
        <w:pStyle w:val="7"/>
        <w:numPr>
          <w:ilvl w:val="0"/>
          <w:numId w:val="5"/>
        </w:numPr>
        <w:spacing w:line="360" w:lineRule="auto"/>
        <w:jc w:val="both"/>
        <w:rPr>
          <w:rFonts w:hAnsi="宋体"/>
        </w:rPr>
      </w:pPr>
      <w:r>
        <w:rPr>
          <w:rFonts w:hint="eastAsia" w:hAnsi="宋体"/>
        </w:rPr>
        <w:t>为保证此次夏令营活动顺利进行，请各位学员安排好自己的学习日程。因其他原因无法参加此次活动的同学，务必回复邮件告知。</w:t>
      </w:r>
      <w:r>
        <w:rPr>
          <w:rFonts w:hint="eastAsia" w:hAnsi="宋体"/>
          <w:b/>
          <w:color w:val="FF0000"/>
        </w:rPr>
        <w:t>确定参营但不按要求参加线上活动的同学，将被视为个人诚信问题，请务必慎重。</w:t>
      </w:r>
    </w:p>
    <w:p>
      <w:pPr>
        <w:pStyle w:val="7"/>
        <w:numPr>
          <w:ilvl w:val="0"/>
          <w:numId w:val="5"/>
        </w:numPr>
        <w:spacing w:line="360" w:lineRule="auto"/>
        <w:jc w:val="both"/>
        <w:rPr>
          <w:rFonts w:hAnsi="宋体"/>
        </w:rPr>
      </w:pPr>
      <w:r>
        <w:rPr>
          <w:rFonts w:hint="eastAsia" w:hAnsi="宋体"/>
        </w:rPr>
        <w:t>请</w:t>
      </w:r>
      <w:r>
        <w:rPr>
          <w:rFonts w:hAnsi="宋体"/>
        </w:rPr>
        <w:t>务必于</w:t>
      </w:r>
      <w:r>
        <w:rPr>
          <w:rFonts w:hAnsi="宋体"/>
          <w:b/>
          <w:color w:val="FF0000"/>
        </w:rPr>
        <w:t>6月</w:t>
      </w:r>
      <w:r>
        <w:rPr>
          <w:rFonts w:hint="eastAsia" w:hAnsi="宋体"/>
          <w:b/>
          <w:color w:val="FF0000"/>
        </w:rPr>
        <w:t>3</w:t>
      </w:r>
      <w:r>
        <w:rPr>
          <w:rFonts w:hAnsi="宋体"/>
          <w:b/>
          <w:color w:val="FF0000"/>
        </w:rPr>
        <w:t>0日24点前</w:t>
      </w:r>
      <w:r>
        <w:rPr>
          <w:rFonts w:hAnsi="宋体"/>
        </w:rPr>
        <w:t>将参营回执（详见附</w:t>
      </w:r>
      <w:r>
        <w:rPr>
          <w:rFonts w:hint="eastAsia" w:hAnsi="宋体"/>
        </w:rPr>
        <w:t>件）</w:t>
      </w:r>
      <w:r>
        <w:rPr>
          <w:rFonts w:hAnsi="宋体"/>
        </w:rPr>
        <w:t>返回至联系邮箱（</w:t>
      </w:r>
      <w:r>
        <w:rPr>
          <w:rFonts w:hint="eastAsia" w:ascii="宋体" w:hAnsi="宋体" w:eastAsia="宋体" w:cs="宋体"/>
          <w:spacing w:val="-5"/>
          <w:kern w:val="0"/>
          <w:sz w:val="24"/>
          <w:szCs w:val="24"/>
          <w:lang w:val="en-US" w:eastAsia="zh-CN"/>
        </w:rPr>
        <w:t>army@dongyuan.org.cn</w:t>
      </w:r>
      <w:r>
        <w:rPr>
          <w:rFonts w:hAnsi="宋体"/>
        </w:rPr>
        <w:t>）</w:t>
      </w:r>
      <w:r>
        <w:rPr>
          <w:rFonts w:hint="eastAsia" w:hAnsi="宋体"/>
        </w:rPr>
        <w:t>，</w:t>
      </w:r>
      <w:r>
        <w:rPr>
          <w:rFonts w:hint="eastAsia" w:hAnsi="宋体"/>
          <w:b/>
          <w:color w:val="FF0000"/>
        </w:rPr>
        <w:t>邮件主题格式为“姓名+学校+是否参营”</w:t>
      </w:r>
      <w:r>
        <w:rPr>
          <w:rFonts w:hAnsi="宋体"/>
        </w:rPr>
        <w:t>；未能在</w:t>
      </w:r>
      <w:r>
        <w:rPr>
          <w:rFonts w:hint="eastAsia" w:hAnsi="宋体"/>
        </w:rPr>
        <w:t>6</w:t>
      </w:r>
      <w:r>
        <w:rPr>
          <w:rFonts w:hAnsi="宋体"/>
        </w:rPr>
        <w:t>月30日</w:t>
      </w:r>
      <w:r>
        <w:rPr>
          <w:rFonts w:hint="eastAsia" w:hAnsi="宋体"/>
          <w:lang w:val="en-US" w:eastAsia="zh-CN"/>
        </w:rPr>
        <w:t>24时</w:t>
      </w:r>
      <w:r>
        <w:rPr>
          <w:rFonts w:hAnsi="宋体"/>
        </w:rPr>
        <w:t>前返回参营执的，视为</w:t>
      </w:r>
      <w:r>
        <w:rPr>
          <w:rFonts w:hAnsi="宋体"/>
          <w:b/>
          <w:color w:val="FF0000"/>
        </w:rPr>
        <w:t>自动放弃</w:t>
      </w:r>
      <w:r>
        <w:rPr>
          <w:rFonts w:hAnsi="宋体"/>
        </w:rPr>
        <w:t>参营</w:t>
      </w:r>
      <w:r>
        <w:rPr>
          <w:rFonts w:hint="eastAsia" w:hAnsi="宋体"/>
        </w:rPr>
        <w:t>资格。</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419C6"/>
    <w:multiLevelType w:val="multilevel"/>
    <w:tmpl w:val="064419C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F544CC3"/>
    <w:multiLevelType w:val="multilevel"/>
    <w:tmpl w:val="0F544CC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7FC2E70"/>
    <w:multiLevelType w:val="multilevel"/>
    <w:tmpl w:val="27FC2E7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7BB35D8"/>
    <w:multiLevelType w:val="multilevel"/>
    <w:tmpl w:val="37BB35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8482551"/>
    <w:multiLevelType w:val="multilevel"/>
    <w:tmpl w:val="78482551"/>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3ODk1ODg1NjliNjNiYzNmYzQyMTVlYmUyYjI4MTcifQ=="/>
  </w:docVars>
  <w:rsids>
    <w:rsidRoot w:val="00D34999"/>
    <w:rsid w:val="0002568E"/>
    <w:rsid w:val="001A0A9F"/>
    <w:rsid w:val="005D6115"/>
    <w:rsid w:val="00D34999"/>
    <w:rsid w:val="0BDB0738"/>
    <w:rsid w:val="173A7F97"/>
    <w:rsid w:val="40B02476"/>
    <w:rsid w:val="40C663EE"/>
    <w:rsid w:val="4EA16CDE"/>
    <w:rsid w:val="7C06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8296"/>
      </w:tabs>
      <w:spacing w:before="50" w:beforeLines="50" w:after="50" w:afterLines="50"/>
      <w:jc w:val="center"/>
    </w:pPr>
    <w:rPr>
      <w:rFonts w:ascii="Times New Roman" w:hAnsi="Times New Roman" w:eastAsia="宋体"/>
      <w:sz w:val="28"/>
      <w:szCs w:val="28"/>
    </w:rPr>
  </w:style>
  <w:style w:type="table" w:styleId="4">
    <w:name w:val="Table Grid"/>
    <w:basedOn w:val="3"/>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semiHidden/>
    <w:unhideWhenUsed/>
    <w:qFormat/>
    <w:uiPriority w:val="99"/>
    <w:rPr>
      <w:color w:val="0000FF"/>
      <w:u w:val="single"/>
    </w:rPr>
  </w:style>
  <w:style w:type="paragraph" w:customStyle="1" w:styleId="7">
    <w:name w:val="Default"/>
    <w:qFormat/>
    <w:uiPriority w:val="0"/>
    <w:pPr>
      <w:widowControl w:val="0"/>
      <w:autoSpaceDE w:val="0"/>
      <w:autoSpaceDN w:val="0"/>
      <w:adjustRightInd w:val="0"/>
      <w:spacing w:after="160" w:line="259" w:lineRule="auto"/>
    </w:pPr>
    <w:rPr>
      <w:rFonts w:ascii="宋体" w:eastAsia="宋体" w:cs="宋体" w:hAnsiTheme="minorHAnsi"/>
      <w:color w:val="000000"/>
      <w:sz w:val="24"/>
      <w:szCs w:val="24"/>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1174</Words>
  <Characters>1325</Characters>
  <Lines>6</Lines>
  <Paragraphs>1</Paragraphs>
  <TotalTime>1</TotalTime>
  <ScaleCrop>false</ScaleCrop>
  <LinksUpToDate>false</LinksUpToDate>
  <CharactersWithSpaces>1339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2020-07-13T13:49:00Z</dcterms:created>
  <dc:creator>zhangjihai</dc:creator>
  <cp:lastModifiedBy>我是幸福</cp:lastModifiedBy>
  <dcterms:modified xsi:type="dcterms:W3CDTF">2022-07-03T11:35:37Z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384F3F3EF0614A43889B02B5AB280EC5</vt:lpwstr>
  </property>
</Properties>
</file>