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9" w:rsidRDefault="0023014C">
      <w:pPr>
        <w:rPr>
          <w:rStyle w:val="a4"/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岳麓书院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时常省问父母；朔望恭谒圣贤；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气习各矫偏处；举止整齐严肃；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服食宜从俭素；外事毫不可干；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行坐必依齿序；痛戒讦短毁长；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损友必须拒绝；不可闲谈废时；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日讲经书三起；日看《纲目》数页；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通晓时务物理；参读古文诗赋；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读书必须过笔；会课按刻蚤完；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bCs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191919"/>
          <w:shd w:val="clear" w:color="auto" w:fill="FFFFFF"/>
        </w:rPr>
        <w:t>夜读仍戒晏起；疑误定要力争。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国文书院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敦行典礼。敬学之始，先正衣冠。每临月朔，当望礼拜。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出入有序。依班就位，各敬尔礼。入则为范，出则为仪。 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学有常规。列适讲堂，恭听训诲。有疑斯质，务求详明。 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共砥品谊。为学立品，正地立身。各自爱鼎，起止端方。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师古达观。博古通今，以期有体。明德尚行，学贯中西。 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合作探究。三人之行，必有师焉。有教无类，疑义相析。 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崇尚虚谦。虚者受益，谦而弘光。学问之道，不耻下问。</w:t>
      </w:r>
    </w:p>
    <w:p w:rsidR="00DD46A9" w:rsidRDefault="0023014C">
      <w:pPr>
        <w:jc w:val="center"/>
        <w:rPr>
          <w:rFonts w:ascii="宋体" w:eastAsia="宋体" w:hAnsi="宋体" w:cs="宋体"/>
          <w:color w:val="191919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z w:val="24"/>
          <w:shd w:val="clear" w:color="auto" w:fill="FFFFFF"/>
        </w:rPr>
        <w:t>珍敝必惜。窗明几净，纵横井然。希踪贤哲，不复谆嘱。</w:t>
      </w:r>
    </w:p>
    <w:p w:rsidR="00DD46A9" w:rsidRDefault="00DD46A9">
      <w:pPr>
        <w:jc w:val="center"/>
        <w:rPr>
          <w:rFonts w:ascii="宋体" w:eastAsia="宋体" w:hAnsi="宋体" w:cs="宋体"/>
          <w:color w:val="191919"/>
          <w:sz w:val="24"/>
          <w:shd w:val="clear" w:color="auto" w:fill="FFFFFF"/>
        </w:rPr>
      </w:pPr>
    </w:p>
    <w:p w:rsidR="00DD46A9" w:rsidRDefault="0023014C">
      <w:pPr>
        <w:rPr>
          <w:rStyle w:val="a4"/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应天书院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(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节选）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由是风乎四方，士也如狂，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望兮梁园，归欤鲁堂。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章甫如星，缝掖如云，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讲议乎经，咏思乎文。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经以明道，若太阳之御六合焉；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文以通理，若四时之妙万物焉。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诚以日至，义以日精。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聚学为海，泽九河我吞，百谷我尊；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淬词为锋，则浮云我决，良玉我切。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然则文学之器，天成不一：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或醇醇而古；或郁郁于时；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或峻于层云；或深于重渊。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</w:p>
    <w:p w:rsidR="00DD46A9" w:rsidRDefault="0023014C">
      <w:pPr>
        <w:rPr>
          <w:rStyle w:val="a4"/>
          <w:rFonts w:ascii="宋体" w:eastAsia="宋体" w:hAnsi="宋体" w:cs="宋体"/>
          <w:color w:val="191919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嵩阳书院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（节选）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学者须先识仁。仁者，浑然与物同体。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义、礼、智、信皆仁也。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识得此理，以诚敬存之而已，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不须防检，不须求索。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若心懈则有防；心苟不懈，何防之有？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lastRenderedPageBreak/>
        <w:t>理有未得，故须穷索。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存久自明，安待穷索？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此道与物无对，大不足以明之。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天地之用皆我之用。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孟子言“万物皆备于我”，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须“反身而诚”，乃为大乐。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若反身未诚，则犹是二物有对，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以己合彼，终未有之，又安得乐？</w:t>
      </w:r>
    </w:p>
    <w:p w:rsidR="00DD46A9" w:rsidRDefault="00DD46A9">
      <w:pPr>
        <w:rPr>
          <w:rFonts w:ascii="宋体" w:eastAsia="宋体" w:hAnsi="宋体" w:cs="宋体"/>
          <w:color w:val="191919"/>
          <w:sz w:val="24"/>
          <w:shd w:val="clear" w:color="auto" w:fill="FFFFFF"/>
        </w:rPr>
      </w:pPr>
    </w:p>
    <w:p w:rsidR="00DD46A9" w:rsidRDefault="0023014C">
      <w:pPr>
        <w:rPr>
          <w:rStyle w:val="a4"/>
          <w:rFonts w:ascii="宋体" w:eastAsia="宋体" w:hAnsi="宋体" w:cs="宋体"/>
          <w:color w:val="191919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白鹿洞书院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7" w:tgtFrame="https://baike.baidu.com/item/%E7%99%BD%E9%B9%BF%E6%B4%9E%E4%B9%A6%E9%99%A2%E5%AD%A6%E8%A7%84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父子有亲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，君臣有义，夫妇有别，长幼有序，朋友有信。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右五教之目。尧舜使契为司徒，敬敷五教，即此是也。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学者学此而已，而其所以学之之序，亦有五焉，其别如左：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8" w:tgtFrame="https://baike.baidu.com/item/%E7%99%BD%E9%B9%BF%E6%B4%9E%E4%B9%A6%E9%99%A2%E5%AD%A6%E8%A7%84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博学之，审问之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，慎思之，明辨之</w:t>
      </w:r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，笃行之。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右为学之序。学、问、思、辨，四者所以穷理也。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若夫笃行之事，则自修身以至于处事接物，亦各有要，其别如左：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言忠信，行笃敬，惩忿窒欲，</w:t>
      </w:r>
      <w:hyperlink r:id="rId9" w:tgtFrame="https://baike.baidu.com/item/%E7%99%BD%E9%B9%BF%E6%B4%9E%E4%B9%A6%E9%99%A2%E5%AD%A6%E8%A7%84/_blank" w:history="1">
        <w:r>
          <w:rPr>
            <w:rFonts w:ascii="宋体" w:eastAsia="宋体" w:hAnsi="宋体" w:cs="宋体" w:hint="eastAsia"/>
            <w:color w:val="191919"/>
            <w:shd w:val="clear" w:color="auto" w:fill="FFFFFF"/>
          </w:rPr>
          <w:t>迁善改过</w:t>
        </w:r>
      </w:hyperlink>
      <w:r>
        <w:rPr>
          <w:rFonts w:ascii="宋体" w:eastAsia="宋体" w:hAnsi="宋体" w:cs="宋体" w:hint="eastAsia"/>
          <w:color w:val="191919"/>
          <w:shd w:val="clear" w:color="auto" w:fill="FFFFFF"/>
        </w:rPr>
        <w:t>。右修身之要。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10" w:tgtFrame="https://baike.baidu.com/item/%E7%99%BD%E9%B9%BF%E6%B4%9E%E4%B9%A6%E9%99%A2%E5%AD%A6%E8%A7%84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正其义不谋其利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，明其道不计其功。右处事之要。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己所不欲</w:t>
      </w:r>
      <w:r>
        <w:rPr>
          <w:rFonts w:ascii="宋体" w:eastAsia="宋体" w:hAnsi="宋体" w:cs="宋体" w:hint="eastAsia"/>
          <w:color w:val="191919"/>
          <w:shd w:val="clear" w:color="auto" w:fill="FFFFFF"/>
        </w:rPr>
        <w:t>，勿施于人。行有不得，</w:t>
      </w:r>
      <w:hyperlink r:id="rId11" w:tgtFrame="https://baike.baidu.com/item/%E7%99%BD%E9%B9%BF%E6%B4%9E%E4%B9%A6%E9%99%A2%E5%AD%A6%E8%A7%84/_blank" w:history="1">
        <w:r>
          <w:rPr>
            <w:rFonts w:ascii="宋体" w:eastAsia="宋体" w:hAnsi="宋体" w:cs="宋体" w:hint="eastAsia"/>
            <w:color w:val="191919"/>
            <w:shd w:val="clear" w:color="auto" w:fill="FFFFFF"/>
          </w:rPr>
          <w:t>反求诸己</w:t>
        </w:r>
      </w:hyperlink>
      <w:r>
        <w:rPr>
          <w:rFonts w:ascii="宋体" w:eastAsia="宋体" w:hAnsi="宋体" w:cs="宋体" w:hint="eastAsia"/>
          <w:color w:val="191919"/>
          <w:shd w:val="clear" w:color="auto" w:fill="FFFFFF"/>
        </w:rPr>
        <w:t>。右接物之要。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kern w:val="2"/>
          <w:sz w:val="28"/>
          <w:szCs w:val="28"/>
          <w:shd w:val="clear" w:color="auto" w:fill="FFFFFF"/>
        </w:rPr>
        <w:lastRenderedPageBreak/>
        <w:t>论语·学而（节选）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学而时习之，不亦说乎？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有朋自远方来，不亦乐乎？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12" w:tgtFrame="https://zhidao.baidu.com/question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人不知而不愠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，不亦君子乎</w:t>
      </w:r>
      <w:bookmarkStart w:id="0" w:name="_GoBack"/>
      <w:bookmarkEnd w:id="0"/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？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其为人也孝弟，而好犯上者，鲜矣；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不好犯上而好作乱者，未之有也。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君子务本，本立而道生。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孝弟也者，其为仁之本与！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13" w:tgtFrame="https://zhidao.baidu.com/question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巧言令色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，鲜矣仁！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14" w:tgtFrame="https://zhidao.baidu.com/question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吾日三省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吾身：为人谋而不忠乎？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hyperlink r:id="rId15" w:tgtFrame="https://zhidao.baidu.com/question/_blank" w:history="1">
        <w:r w:rsidR="0023014C">
          <w:rPr>
            <w:rFonts w:ascii="宋体" w:eastAsia="宋体" w:hAnsi="宋体" w:cs="宋体" w:hint="eastAsia"/>
            <w:color w:val="191919"/>
            <w:shd w:val="clear" w:color="auto" w:fill="FFFFFF"/>
          </w:rPr>
          <w:t>与朋友交</w:t>
        </w:r>
      </w:hyperlink>
      <w:r w:rsidR="0023014C">
        <w:rPr>
          <w:rFonts w:ascii="宋体" w:eastAsia="宋体" w:hAnsi="宋体" w:cs="宋体" w:hint="eastAsia"/>
          <w:color w:val="191919"/>
          <w:shd w:val="clear" w:color="auto" w:fill="FFFFFF"/>
        </w:rPr>
        <w:t>而不信乎？传不习乎？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道千乘之国，敬事而信，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节用而爱人，</w:t>
      </w:r>
      <w:hyperlink r:id="rId16" w:tgtFrame="https://zhidao.baidu.com/question/_blank" w:history="1">
        <w:r>
          <w:rPr>
            <w:rFonts w:ascii="宋体" w:eastAsia="宋体" w:hAnsi="宋体" w:cs="宋体" w:hint="eastAsia"/>
            <w:color w:val="191919"/>
            <w:shd w:val="clear" w:color="auto" w:fill="FFFFFF"/>
          </w:rPr>
          <w:t>使民以时</w:t>
        </w:r>
      </w:hyperlink>
      <w:r>
        <w:rPr>
          <w:rFonts w:ascii="宋体" w:eastAsia="宋体" w:hAnsi="宋体" w:cs="宋体" w:hint="eastAsia"/>
          <w:color w:val="191919"/>
          <w:shd w:val="clear" w:color="auto" w:fill="FFFFFF"/>
        </w:rPr>
        <w:t>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弟子入则孝，出则弟，谨而信，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泛爱众，而亲仁，</w:t>
      </w:r>
      <w:hyperlink r:id="rId17" w:tgtFrame="https://zhidao.baidu.com/question/_blank" w:history="1">
        <w:r>
          <w:rPr>
            <w:rFonts w:ascii="宋体" w:eastAsia="宋体" w:hAnsi="宋体" w:cs="宋体" w:hint="eastAsia"/>
            <w:color w:val="191919"/>
            <w:shd w:val="clear" w:color="auto" w:fill="FFFFFF"/>
          </w:rPr>
          <w:t>行有余力</w:t>
        </w:r>
      </w:hyperlink>
      <w:r>
        <w:rPr>
          <w:rFonts w:ascii="宋体" w:eastAsia="宋体" w:hAnsi="宋体" w:cs="宋体" w:hint="eastAsia"/>
          <w:color w:val="191919"/>
          <w:shd w:val="clear" w:color="auto" w:fill="FFFFFF"/>
        </w:rPr>
        <w:t>，则以学文。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贤贤易色；事父母，能竭其力；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事君，能致其身；</w:t>
      </w:r>
      <w:hyperlink r:id="rId18" w:tgtFrame="https://zhidao.baidu.com/question/_blank" w:history="1">
        <w:r>
          <w:rPr>
            <w:rFonts w:ascii="宋体" w:eastAsia="宋体" w:hAnsi="宋体" w:cs="宋体" w:hint="eastAsia"/>
            <w:color w:val="191919"/>
            <w:shd w:val="clear" w:color="auto" w:fill="FFFFFF"/>
          </w:rPr>
          <w:t>与朋友交</w:t>
        </w:r>
      </w:hyperlink>
      <w:r>
        <w:rPr>
          <w:rFonts w:ascii="宋体" w:eastAsia="宋体" w:hAnsi="宋体" w:cs="宋体" w:hint="eastAsia"/>
          <w:color w:val="191919"/>
          <w:shd w:val="clear" w:color="auto" w:fill="FFFFFF"/>
        </w:rPr>
        <w:t>，言而有信。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虽曰未学，吾必谓之学矣。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</w:p>
    <w:p w:rsidR="00DD46A9" w:rsidRDefault="0023014C">
      <w:pPr>
        <w:rPr>
          <w:rStyle w:val="a4"/>
          <w:rFonts w:ascii="宋体" w:eastAsia="宋体" w:hAnsi="宋体" w:cs="宋体"/>
          <w:color w:val="191919"/>
          <w:sz w:val="24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新亚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书院</w:t>
      </w:r>
      <w:r>
        <w:rPr>
          <w:rStyle w:val="a4"/>
          <w:rFonts w:ascii="宋体" w:eastAsia="宋体" w:hAnsi="宋体" w:cs="宋体" w:hint="eastAsia"/>
          <w:color w:val="191919"/>
          <w:sz w:val="28"/>
          <w:szCs w:val="28"/>
          <w:shd w:val="clear" w:color="auto" w:fill="FFFFFF"/>
        </w:rPr>
        <w:t>学规（节选）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lastRenderedPageBreak/>
        <w:t>求学与做人，贵能齐头并进，更贵能融通合一。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做人的最高基础在求学，求学之最高旨趣在做人。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爱家庭、爱师友、爱国家、爱民族、爱人类，为求学做人之中心基点。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 对人类文化有了解，对社会事业有贡献，为求学做人之向往目标。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袪除小我功利计算，打破专为谋职业、谋资历而进学之浅薄观念。  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职业仅为个人，事业则为大众。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立志成功事业，不怕没有职业。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专心谋求职业，不一定能成事业。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先有伟大的学业，纔能有伟大的事业。</w:t>
      </w:r>
    </w:p>
    <w:p w:rsidR="00DD46A9" w:rsidRDefault="00DD46A9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/>
          <w:color w:val="191919"/>
          <w:kern w:val="2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kern w:val="2"/>
          <w:sz w:val="28"/>
          <w:szCs w:val="28"/>
          <w:shd w:val="clear" w:color="auto" w:fill="FFFFFF"/>
        </w:rPr>
        <w:t>训学斋规（节选）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大抵观书先须熟读，使其言皆若出于吾之口。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继以精思，使其义皆若出于吾之心，然后可以有得尔。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至于文义有疑，众说纷错，则亦虚心静虑，勿遽取舍于其间。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先使一说自为一说，而随其意之所之，以验其通塞，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则其尤无义理者，不待观于他说而先自屈矣。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复以众说互相诘难，而求其理之所安，以考其是非，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则似是而非者，亦将夺于公论而无以立矣。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大率徐行却立，处静观动，如攻坚木，先其易者而后其节目；</w:t>
      </w:r>
    </w:p>
    <w:p w:rsidR="00DD46A9" w:rsidRDefault="0023014C">
      <w:pPr>
        <w:pStyle w:val="a3"/>
        <w:widowControl/>
        <w:shd w:val="clear" w:color="auto" w:fill="FFFFFF"/>
        <w:spacing w:before="132" w:beforeAutospacing="0" w:after="378" w:afterAutospacing="0"/>
        <w:jc w:val="center"/>
        <w:rPr>
          <w:rFonts w:ascii="宋体" w:eastAsia="宋体" w:hAnsi="宋体" w:cs="宋体" w:hint="eastAsia"/>
          <w:color w:val="191919"/>
          <w:shd w:val="clear" w:color="auto" w:fill="FFFFFF"/>
        </w:rPr>
      </w:pPr>
      <w:r>
        <w:rPr>
          <w:rFonts w:ascii="宋体" w:eastAsia="宋体" w:hAnsi="宋体" w:cs="宋体" w:hint="eastAsia"/>
          <w:color w:val="191919"/>
          <w:shd w:val="clear" w:color="auto" w:fill="FFFFFF"/>
        </w:rPr>
        <w:t>如解乱绳，有所不通则姑置而徐理之。此观书之法也。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color w:val="191919"/>
          <w:kern w:val="2"/>
          <w:sz w:val="28"/>
          <w:szCs w:val="28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191919"/>
          <w:kern w:val="2"/>
          <w:sz w:val="28"/>
          <w:szCs w:val="28"/>
          <w:shd w:val="clear" w:color="auto" w:fill="FFFFFF"/>
        </w:rPr>
        <w:lastRenderedPageBreak/>
        <w:t>习近平总书记重要讲话：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</w:pPr>
      <w:r w:rsidRPr="00AF7632"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1、</w:t>
      </w: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习近平在全国高校思想政治工作会议上的重要讲话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2、习近平在北京大学师生座谈会上的</w:t>
      </w:r>
      <w:r w:rsidR="000F108B"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重要</w:t>
      </w: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讲话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3、习近平在全国宣传思想工作会议上的重要讲话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4、习近平在全国教育大会上的重要讲话</w:t>
      </w:r>
    </w:p>
    <w:p w:rsidR="00AF7632" w:rsidRDefault="00AF7632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5、习近平在</w:t>
      </w:r>
      <w:r w:rsidR="000F108B"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全国组织工作会议上的重要讲话</w:t>
      </w:r>
    </w:p>
    <w:p w:rsidR="000F108B" w:rsidRPr="000F108B" w:rsidRDefault="000F108B" w:rsidP="00AF7632">
      <w:pPr>
        <w:pStyle w:val="a3"/>
        <w:widowControl/>
        <w:shd w:val="clear" w:color="auto" w:fill="FFFFFF"/>
        <w:spacing w:before="132" w:beforeAutospacing="0" w:after="378" w:afterAutospacing="0"/>
        <w:jc w:val="both"/>
        <w:rPr>
          <w:rStyle w:val="a4"/>
          <w:rFonts w:ascii="宋体" w:eastAsia="宋体" w:hAnsi="宋体" w:cs="宋体"/>
          <w:b w:val="0"/>
          <w:color w:val="191919"/>
          <w:kern w:val="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191919"/>
          <w:kern w:val="2"/>
          <w:shd w:val="clear" w:color="auto" w:fill="FFFFFF"/>
        </w:rPr>
        <w:t>6、习近平在学校思政课教师座谈会上的重要讲话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习近平总书记高度关心青年成长进步，多次通过演讲、座谈等方式与青年频频互动。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2014年5月4日</w:t>
      </w:r>
      <w:r w:rsidRPr="00ED49F9">
        <w:rPr>
          <w:rFonts w:asciiTheme="minorEastAsia" w:hAnsiTheme="minorEastAsia" w:cs="宋体" w:hint="eastAsia"/>
          <w:kern w:val="0"/>
          <w:sz w:val="24"/>
        </w:rPr>
        <w:t>，习近平在北京大学同师生代表座谈时就提出“勤学、修德、明辨、笃实”八字要求，即：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一是要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勤学</w:t>
      </w:r>
      <w:r w:rsidRPr="00ED49F9">
        <w:rPr>
          <w:rFonts w:asciiTheme="minorEastAsia" w:hAnsiTheme="minorEastAsia" w:cs="宋体" w:hint="eastAsia"/>
          <w:kern w:val="0"/>
          <w:sz w:val="24"/>
        </w:rPr>
        <w:t>，下得苦功夫，求得真学问。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二是要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修德</w:t>
      </w:r>
      <w:r w:rsidRPr="00ED49F9">
        <w:rPr>
          <w:rFonts w:asciiTheme="minorEastAsia" w:hAnsiTheme="minorEastAsia" w:cs="宋体" w:hint="eastAsia"/>
          <w:kern w:val="0"/>
          <w:sz w:val="24"/>
        </w:rPr>
        <w:t>，加强道德修养，注重道德实践。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三是要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明辨</w:t>
      </w:r>
      <w:r w:rsidRPr="00ED49F9">
        <w:rPr>
          <w:rFonts w:asciiTheme="minorEastAsia" w:hAnsiTheme="minorEastAsia" w:cs="宋体" w:hint="eastAsia"/>
          <w:kern w:val="0"/>
          <w:sz w:val="24"/>
        </w:rPr>
        <w:t>，善于明辨是非，善于决断选择。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四是要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笃实</w:t>
      </w:r>
      <w:r w:rsidRPr="00ED49F9">
        <w:rPr>
          <w:rFonts w:asciiTheme="minorEastAsia" w:hAnsiTheme="minorEastAsia" w:cs="宋体" w:hint="eastAsia"/>
          <w:kern w:val="0"/>
          <w:sz w:val="24"/>
        </w:rPr>
        <w:t>，扎扎实实干事，踏踏实实做人。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</w:rPr>
        <w:t>2018年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5月2日</w:t>
      </w:r>
      <w:r w:rsidRPr="00ED49F9">
        <w:rPr>
          <w:rFonts w:asciiTheme="minorEastAsia" w:hAnsiTheme="minorEastAsia" w:cs="宋体" w:hint="eastAsia"/>
          <w:kern w:val="0"/>
          <w:sz w:val="24"/>
        </w:rPr>
        <w:t>，习近平再次来到北京大学同师生代表座谈时，又向青年提出了四点希望，即：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一是要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爱国</w:t>
      </w:r>
      <w:r w:rsidRPr="00ED49F9">
        <w:rPr>
          <w:rFonts w:asciiTheme="minorEastAsia" w:hAnsiTheme="minorEastAsia" w:cs="宋体" w:hint="eastAsia"/>
          <w:kern w:val="0"/>
          <w:sz w:val="24"/>
        </w:rPr>
        <w:t>，忠于祖国，忠于人民。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二是要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励志</w:t>
      </w:r>
      <w:r w:rsidRPr="00ED49F9">
        <w:rPr>
          <w:rFonts w:asciiTheme="minorEastAsia" w:hAnsiTheme="minorEastAsia" w:cs="宋体" w:hint="eastAsia"/>
          <w:kern w:val="0"/>
          <w:sz w:val="24"/>
        </w:rPr>
        <w:t>，立鸿鹄志，做奋斗者。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三是要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求真</w:t>
      </w:r>
      <w:r w:rsidRPr="00ED49F9">
        <w:rPr>
          <w:rFonts w:asciiTheme="minorEastAsia" w:hAnsiTheme="minorEastAsia" w:cs="宋体" w:hint="eastAsia"/>
          <w:kern w:val="0"/>
          <w:sz w:val="24"/>
        </w:rPr>
        <w:t>，求真学问，练真本领。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>四是要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力行</w:t>
      </w:r>
      <w:r w:rsidRPr="00ED49F9">
        <w:rPr>
          <w:rFonts w:asciiTheme="minorEastAsia" w:hAnsiTheme="minorEastAsia" w:cs="宋体" w:hint="eastAsia"/>
          <w:kern w:val="0"/>
          <w:sz w:val="24"/>
        </w:rPr>
        <w:t>，知行合一，做实干家。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向实践学习、拜人民为师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优秀年轻干部要有足够本领来接班，加强学习、积累经验、增长才干，自觉向实践学习、拜人民为师。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——2018年7月3日至4日，习近平在全国组织工作会议上强调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lastRenderedPageBreak/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求真理、悟道理、明事理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“玉不琢，不成器；人不学，不知道。”知识是每个人成才的基石，在学习阶段一定要把基石打深、打牢。学习就必须求真学问，求真理、悟道理、明事理，不能满足于碎片化的信息、快餐化的知识。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——2018年5月2日，习近平同北京大学师生座谈并发表重要讲话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修德，加强道德修养，注重道德实践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重视道德认知、道德养成、道德实践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广大青年要把正确的道德认知、自觉的道德养成、积极的道德实践紧密结合起来，自觉树立和践行社会主义核心价值观，带头倡导良好社会风气。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——2013年5月4日，习近平同各界优秀青年代表座谈时的讲话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德是首要、是方向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——2014年5月4日，习近平在北京大学师生座谈会上的讲话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明辨，善于明辨是非，善于决断选择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千淘万漉虽辛苦，吹尽狂沙始到金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要树立正确的世界观、人生观、价值观，掌握了这把总钥匙，再来看看社会万象、人生历程，一切是非、正误、主次，一切真假、善恶、美丑，自然就洞若观火、清澈明了，自然就能作出正确判断、作出正确选择。正所谓“千淘万漉虽辛苦，吹尽狂沙始到金”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——2014年5月4日，习近平在北京大学师生座谈会上的讲话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lastRenderedPageBreak/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凿井者，起于三寸之坎，以就万仞之深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“凿井者，起于三寸之坎，以就万仞之深。”青年要从现在做起、从自己做起，使社会主义核心价值观成为自己的基本遵循，并身体力行大力将其推广到全社会去。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——2014年5月4日，习近平在北京大学师生座谈会上的讲话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笃实，扎扎实实干事，踏踏实实做人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当老实人、讲老实话、做老实事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要沉下心来干工作，心无旁骛钻业务，干一行、爱一行、精一行。要信念如磐、意志如铁、勇往直前，遇到挫折撑得住，关键时刻顶得住，扛得了重活，打得了硬仗，经得住磨难。优秀年轻干部要把当老实人、讲老实话、做老实事作为人生信条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——2018年7月3日至4日，习近平在全国组织工作会议上强调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蓝图不可能一蹴而就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蓝图不可能一蹴而就，梦想不可能一夜成真。人间万事出艰辛。越是美好的未来，越需要我们付出艰辛努力。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——2013年4月28日，习近平在同全国劳动模范代表座谈时的讲话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爱国，忠于祖国，忠于人民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为民族、为国家、为人民作出新的更大的贡献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青春理想，青春活力，青春奋斗，是中国精神和中国力量的生命力所在。今天，在实现中华民族伟大复兴新征程上，北大师生应该继续发扬五四精神，为民族、为国家、为人民作出新的更大的贡献。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——2018年5月2日，习近平在北京大学师生座谈会上的讲话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lastRenderedPageBreak/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爱国，不能停留在口号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爱国，不能停留在口号上，而是要把自己的理想同祖国的前途、把自己的人生同民族的命运紧密联系在一起，扎根人民，奉献国家。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——2018年5月2日，习近平在北京大学师生座谈会上的讲话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励志，立鸿鹄志，做奋斗者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是追梦者，也是圆梦人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广大青年既是追梦者，也是圆梦人。追梦需要激情和理想，圆梦需要奋斗和奉献。广大青年应该在奋斗中释放青春激情、追逐青春理想，以青春之我、奋斗之我，为民族复兴铺路架桥，为祖国建设添砖加瓦。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——2018年5月2日，习近平同北京大学师生座谈并发表重要讲话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志之所趋，无远弗届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“志之所趋，无远弗届，穷山距海，不能限也。”对想做爱做的事要敢试敢为，努力从无到有、从小到大，把理想变为现实。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——2016年4月30日，习近平在知识分子、劳动模范、青年代表座谈会上的讲话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求真，求真学问，练真本领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知行合一、格物致知、学以致用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学术、知识不能只是在嘴上，要联系实际，做到知行合一、格物致知、学以致用。所以，我后来看书很注意联系实际。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——2018年5月2日，习近平在北京大学考察与青年学生分享读书心得时的讲话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不懂就学，不会就练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lastRenderedPageBreak/>
        <w:t xml:space="preserve">　　广大青年要保持初生牛犊不怕虎的劲头，不懂就学，不会就练，没有条件就努力创造条件。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——2016年4月26日，习近平在知识分子、劳动模范、青年代表座谈会上的讲话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力行，知行合一，做实干家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迈稳步子、夯实根基、久久为功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青年有着大好机遇，关键是要迈稳步子、夯实根基、久久为功。心浮气躁，朝三暮四，学一门丢一门，干一行弃一行，无论为学还是创业，都是最忌讳的。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——2014年5月4日,习近平在北京大学师生座谈会上讲话</w:t>
      </w:r>
    </w:p>
    <w:p w:rsidR="00ED49F9" w:rsidRPr="00ED49F9" w:rsidRDefault="00ED49F9" w:rsidP="00ED49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ED49F9">
        <w:rPr>
          <w:rFonts w:asciiTheme="minorEastAsia" w:hAnsiTheme="minorEastAsia" w:cs="宋体" w:hint="eastAsia"/>
          <w:b/>
          <w:bCs/>
          <w:kern w:val="0"/>
          <w:sz w:val="24"/>
        </w:rPr>
        <w:t>投身人民的伟大奋斗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当代中国青年要有所作为，就必须投身人民的伟大奋斗。同人民一起奋斗，青春才能亮丽；同人民一起前进，青春才能昂扬；同人民一起梦想，青春才能无悔。</w:t>
      </w:r>
    </w:p>
    <w:p w:rsidR="00ED49F9" w:rsidRPr="00ED49F9" w:rsidRDefault="00ED49F9" w:rsidP="00ED49F9">
      <w:pPr>
        <w:widowControl/>
        <w:shd w:val="clear" w:color="auto" w:fill="FFFFFF"/>
        <w:spacing w:before="240" w:after="240" w:line="360" w:lineRule="auto"/>
        <w:jc w:val="left"/>
        <w:rPr>
          <w:rFonts w:asciiTheme="minorEastAsia" w:hAnsiTheme="minorEastAsia" w:cs="宋体" w:hint="eastAsia"/>
          <w:kern w:val="0"/>
          <w:sz w:val="24"/>
        </w:rPr>
      </w:pPr>
      <w:r w:rsidRPr="00ED49F9">
        <w:rPr>
          <w:rFonts w:asciiTheme="minorEastAsia" w:hAnsiTheme="minorEastAsia" w:cs="宋体" w:hint="eastAsia"/>
          <w:kern w:val="0"/>
          <w:sz w:val="24"/>
        </w:rPr>
        <w:t xml:space="preserve">　　——2015年7月24日，习近平致全国青联十二届全委会和全国学联二十六大的贺信</w:t>
      </w:r>
    </w:p>
    <w:p w:rsidR="00AF7632" w:rsidRPr="00ED49F9" w:rsidRDefault="00AF7632" w:rsidP="00ED49F9">
      <w:pPr>
        <w:pStyle w:val="a3"/>
        <w:widowControl/>
        <w:shd w:val="clear" w:color="auto" w:fill="FFFFFF"/>
        <w:spacing w:before="132" w:beforeAutospacing="0" w:after="378" w:afterAutospacing="0" w:line="360" w:lineRule="auto"/>
        <w:rPr>
          <w:rFonts w:asciiTheme="minorEastAsia" w:hAnsiTheme="minorEastAsia" w:cs="宋体"/>
          <w:shd w:val="clear" w:color="auto" w:fill="FFFFFF"/>
        </w:rPr>
      </w:pPr>
    </w:p>
    <w:sectPr w:rsidR="00AF7632" w:rsidRPr="00ED49F9" w:rsidSect="00DD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4C" w:rsidRDefault="0023014C" w:rsidP="00AF7632">
      <w:r>
        <w:separator/>
      </w:r>
    </w:p>
  </w:endnote>
  <w:endnote w:type="continuationSeparator" w:id="0">
    <w:p w:rsidR="0023014C" w:rsidRDefault="0023014C" w:rsidP="00AF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4C" w:rsidRDefault="0023014C" w:rsidP="00AF7632">
      <w:r>
        <w:separator/>
      </w:r>
    </w:p>
  </w:footnote>
  <w:footnote w:type="continuationSeparator" w:id="0">
    <w:p w:rsidR="0023014C" w:rsidRDefault="0023014C" w:rsidP="00AF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0B5C31"/>
    <w:rsid w:val="000F108B"/>
    <w:rsid w:val="0023014C"/>
    <w:rsid w:val="00AF7632"/>
    <w:rsid w:val="00DD46A9"/>
    <w:rsid w:val="00ED49F9"/>
    <w:rsid w:val="010B5C31"/>
    <w:rsid w:val="13482D26"/>
    <w:rsid w:val="30C41569"/>
    <w:rsid w:val="3B944192"/>
    <w:rsid w:val="7020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46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D46A9"/>
    <w:rPr>
      <w:b/>
    </w:rPr>
  </w:style>
  <w:style w:type="character" w:styleId="a5">
    <w:name w:val="Hyperlink"/>
    <w:basedOn w:val="a0"/>
    <w:qFormat/>
    <w:rsid w:val="00DD46A9"/>
    <w:rPr>
      <w:color w:val="0000FF"/>
      <w:u w:val="single"/>
    </w:rPr>
  </w:style>
  <w:style w:type="paragraph" w:styleId="a6">
    <w:name w:val="header"/>
    <w:basedOn w:val="a"/>
    <w:link w:val="Char"/>
    <w:rsid w:val="00AF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F76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F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F76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D%9A%E5%AD%A6%E4%B9%8B%EF%BC%8C%E5%AE%A1%E9%97%AE%E4%B9%8B" TargetMode="External"/><Relationship Id="rId13" Type="http://schemas.openxmlformats.org/officeDocument/2006/relationships/hyperlink" Target="https://www.baidu.com/s?wd=%E5%B7%A7%E8%A8%80%E4%BB%A4%E8%89%B2&amp;tn=SE_PcZhidaonwhc_ngpagmjz&amp;rsv_dl=gh_pc_zhidao" TargetMode="External"/><Relationship Id="rId18" Type="http://schemas.openxmlformats.org/officeDocument/2006/relationships/hyperlink" Target="https://www.baidu.com/s?wd=%E4%B8%8E%E6%9C%8B%E5%8F%8B%E4%BA%A4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88%B6%E5%AD%90%E6%9C%89%E4%BA%B2" TargetMode="External"/><Relationship Id="rId12" Type="http://schemas.openxmlformats.org/officeDocument/2006/relationships/hyperlink" Target="https://www.baidu.com/s?wd=%E4%BA%BA%E4%B8%8D%E7%9F%A5%E8%80%8C%E4%B8%8D%E6%84%A0&amp;tn=SE_PcZhidaonwhc_ngpagmjz&amp;rsv_dl=gh_pc_zhidao" TargetMode="External"/><Relationship Id="rId17" Type="http://schemas.openxmlformats.org/officeDocument/2006/relationships/hyperlink" Target="https://www.baidu.com/s?wd=%E8%A1%8C%E6%9C%89%E4%BD%99%E5%8A%9B&amp;tn=SE_PcZhidaonwhc_ngpagmjz&amp;rsv_dl=gh_pc_zhid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idu.com/s?wd=%E4%BD%BF%E6%B0%91%E4%BB%A5%E6%97%B6&amp;tn=SE_PcZhidaonwhc_ngpagmjz&amp;rsv_dl=gh_pc_zhida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8F%8D%E6%B1%82%E8%AF%B8%E5%B7%B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idu.com/s?wd=%E4%B8%8E%E6%9C%8B%E5%8F%8B%E4%BA%A4&amp;tn=SE_PcZhidaonwhc_ngpagmjz&amp;rsv_dl=gh_pc_zhidao" TargetMode="External"/><Relationship Id="rId10" Type="http://schemas.openxmlformats.org/officeDocument/2006/relationships/hyperlink" Target="https://baike.baidu.com/item/%E6%AD%A3%E5%85%B6%E4%B9%89%E4%B8%8D%E8%B0%8B%E5%85%B6%E5%88%A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BF%81%E5%96%84%E6%94%B9%E8%BF%87" TargetMode="External"/><Relationship Id="rId14" Type="http://schemas.openxmlformats.org/officeDocument/2006/relationships/hyperlink" Target="https://www.baidu.com/s?wd=%E5%90%BE%E6%97%A5%E4%B8%89%E7%9C%81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PC</cp:lastModifiedBy>
  <cp:revision>3</cp:revision>
  <dcterms:created xsi:type="dcterms:W3CDTF">2019-03-21T01:12:00Z</dcterms:created>
  <dcterms:modified xsi:type="dcterms:W3CDTF">2019-03-26T01:42:00Z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